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color w:val="000000"/>
          <w:sz w:val="36"/>
          <w:szCs w:val="52"/>
        </w:rPr>
      </w:pPr>
    </w:p>
    <w:p>
      <w:pPr>
        <w:jc w:val="center"/>
        <w:rPr>
          <w:rFonts w:ascii="方正小标宋简体" w:hAnsi="仿宋" w:eastAsia="方正小标宋简体"/>
          <w:color w:val="000000"/>
          <w:sz w:val="52"/>
          <w:szCs w:val="60"/>
        </w:rPr>
      </w:pPr>
      <w:r>
        <w:rPr>
          <w:rFonts w:hint="eastAsia" w:ascii="方正小标宋简体" w:hAnsi="仿宋" w:eastAsia="方正小标宋简体"/>
          <w:color w:val="000000"/>
          <w:sz w:val="52"/>
          <w:szCs w:val="60"/>
        </w:rPr>
        <w:t xml:space="preserve">中国科学技术大学先进技术研究院 </w:t>
      </w:r>
    </w:p>
    <w:p>
      <w:pPr>
        <w:jc w:val="center"/>
        <w:rPr>
          <w:rFonts w:ascii="方正小标宋简体" w:hAnsi="仿宋" w:eastAsia="方正小标宋简体"/>
          <w:color w:val="000000"/>
          <w:sz w:val="52"/>
          <w:szCs w:val="60"/>
        </w:rPr>
      </w:pPr>
      <w:r>
        <w:rPr>
          <w:rFonts w:hint="eastAsia" w:ascii="方正小标宋简体" w:hAnsi="仿宋" w:eastAsia="方正小标宋简体"/>
          <w:color w:val="000000"/>
          <w:sz w:val="52"/>
          <w:szCs w:val="60"/>
        </w:rPr>
        <w:t>XXX公司</w:t>
      </w:r>
    </w:p>
    <w:p>
      <w:pPr>
        <w:jc w:val="center"/>
        <w:rPr>
          <w:rFonts w:ascii="方正小标宋简体" w:hAnsi="仿宋" w:eastAsia="方正小标宋简体"/>
          <w:color w:val="000000"/>
          <w:sz w:val="24"/>
        </w:rPr>
      </w:pPr>
    </w:p>
    <w:p>
      <w:pPr>
        <w:jc w:val="center"/>
        <w:rPr>
          <w:rFonts w:ascii="方正小标宋简体" w:hAnsi="仿宋" w:eastAsia="方正小标宋简体"/>
          <w:color w:val="000000"/>
          <w:sz w:val="52"/>
          <w:szCs w:val="60"/>
        </w:rPr>
      </w:pPr>
      <w:r>
        <w:rPr>
          <w:rFonts w:hint="eastAsia" w:ascii="方正小标宋简体" w:hAnsi="仿宋" w:eastAsia="方正小标宋简体"/>
          <w:color w:val="000000"/>
          <w:sz w:val="52"/>
          <w:szCs w:val="60"/>
        </w:rPr>
        <w:t>共建中科大先研院-XXXX</w:t>
      </w:r>
      <w:r>
        <w:rPr>
          <w:rFonts w:ascii="方正小标宋简体" w:hAnsi="仿宋" w:eastAsia="方正小标宋简体"/>
          <w:color w:val="000000"/>
          <w:sz w:val="52"/>
          <w:szCs w:val="60"/>
        </w:rPr>
        <w:t xml:space="preserve"> </w:t>
      </w:r>
      <w:r>
        <w:rPr>
          <w:rFonts w:hint="eastAsia" w:ascii="方正小标宋简体" w:hAnsi="仿宋" w:eastAsia="方正小标宋简体"/>
          <w:color w:val="000000"/>
          <w:sz w:val="52"/>
          <w:szCs w:val="60"/>
        </w:rPr>
        <w:t>YY联合实验室</w:t>
      </w:r>
    </w:p>
    <w:p>
      <w:pPr>
        <w:widowControl/>
        <w:jc w:val="center"/>
      </w:pPr>
    </w:p>
    <w:p>
      <w:pPr>
        <w:widowControl/>
        <w:jc w:val="center"/>
      </w:pPr>
    </w:p>
    <w:p>
      <w:pPr>
        <w:spacing w:line="700" w:lineRule="exact"/>
        <w:jc w:val="center"/>
        <w:rPr>
          <w:rFonts w:ascii="方正小标宋简体" w:hAnsi="仿宋" w:eastAsia="方正小标宋简体"/>
          <w:color w:val="000000"/>
          <w:sz w:val="52"/>
          <w:szCs w:val="52"/>
        </w:rPr>
      </w:pPr>
    </w:p>
    <w:p>
      <w:pPr>
        <w:spacing w:line="700" w:lineRule="exact"/>
        <w:jc w:val="center"/>
        <w:rPr>
          <w:rFonts w:ascii="方正小标宋简体" w:hAnsi="仿宋" w:eastAsia="方正小标宋简体"/>
          <w:color w:val="000000"/>
          <w:sz w:val="72"/>
          <w:szCs w:val="52"/>
        </w:rPr>
      </w:pPr>
      <w:r>
        <w:rPr>
          <w:rFonts w:hint="eastAsia" w:ascii="方正小标宋简体" w:hAnsi="仿宋" w:eastAsia="方正小标宋简体"/>
          <w:color w:val="000000"/>
          <w:sz w:val="72"/>
          <w:szCs w:val="52"/>
        </w:rPr>
        <w:t>合作协议</w:t>
      </w: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spacing w:line="600" w:lineRule="exact"/>
        <w:jc w:val="center"/>
        <w:rPr>
          <w:rFonts w:ascii="仿宋_GB2312" w:hAnsi="仿宋" w:eastAsia="仿宋_GB2312"/>
          <w:b/>
          <w:color w:val="000000"/>
          <w:sz w:val="32"/>
          <w:szCs w:val="32"/>
        </w:rPr>
      </w:pPr>
      <w:r>
        <w:rPr>
          <w:rFonts w:hint="eastAsia" w:ascii="仿宋_GB2312" w:hAnsi="仿宋_GB2312" w:eastAsia="仿宋_GB2312" w:cs="仿宋_GB2312"/>
          <w:b/>
          <w:color w:val="000000"/>
          <w:sz w:val="32"/>
          <w:szCs w:val="32"/>
        </w:rPr>
        <w:t>20</w:t>
      </w:r>
      <w:r>
        <w:rPr>
          <w:rFonts w:hint="eastAsia" w:ascii="仿宋_GB2312" w:hAnsi="仿宋_GB2312" w:eastAsia="仿宋_GB2312" w:cs="仿宋_GB2312"/>
          <w:b/>
          <w:color w:val="000000"/>
          <w:sz w:val="32"/>
          <w:szCs w:val="32"/>
          <w:lang w:val="en-US" w:eastAsia="zh-CN"/>
        </w:rPr>
        <w:t>2</w:t>
      </w:r>
      <w:r>
        <w:rPr>
          <w:rFonts w:hint="eastAsia" w:ascii="仿宋_GB2312" w:hAnsi="仿宋_GB2312" w:eastAsia="仿宋_GB2312" w:cs="仿宋_GB2312"/>
          <w:b/>
          <w:color w:val="000000"/>
          <w:sz w:val="32"/>
          <w:szCs w:val="32"/>
        </w:rPr>
        <w:t>X年X</w:t>
      </w:r>
      <w:r>
        <w:rPr>
          <w:rFonts w:hint="eastAsia" w:ascii="仿宋_GB2312" w:hAnsi="仿宋" w:eastAsia="仿宋_GB2312"/>
          <w:b/>
          <w:color w:val="000000"/>
          <w:sz w:val="32"/>
          <w:szCs w:val="32"/>
        </w:rPr>
        <w:t>月</w:t>
      </w:r>
    </w:p>
    <w:p>
      <w:pPr>
        <w:spacing w:line="600" w:lineRule="exact"/>
        <w:jc w:val="center"/>
        <w:rPr>
          <w:rFonts w:ascii="仿宋_GB2312" w:hAnsi="仿宋" w:eastAsia="仿宋_GB2312"/>
          <w:b/>
          <w:color w:val="000000"/>
          <w:sz w:val="36"/>
          <w:szCs w:val="32"/>
        </w:rPr>
      </w:pPr>
      <w:r>
        <w:rPr>
          <w:rFonts w:ascii="仿宋_GB2312" w:hAnsi="仿宋" w:eastAsia="仿宋_GB2312"/>
          <w:color w:val="000000"/>
          <w:sz w:val="32"/>
          <w:szCs w:val="32"/>
        </w:rPr>
        <w:br w:type="page"/>
      </w:r>
      <w:r>
        <w:rPr>
          <w:rFonts w:hint="eastAsia" w:ascii="仿宋_GB2312" w:hAnsi="仿宋" w:eastAsia="仿宋_GB2312"/>
          <w:b/>
          <w:color w:val="000000"/>
          <w:sz w:val="36"/>
          <w:szCs w:val="32"/>
        </w:rPr>
        <w:t xml:space="preserve">中国科学技术大学先进技术研究院 </w:t>
      </w:r>
      <w:r>
        <w:rPr>
          <w:rFonts w:ascii="仿宋_GB2312" w:hAnsi="仿宋" w:eastAsia="仿宋_GB2312"/>
          <w:b/>
          <w:color w:val="000000"/>
          <w:sz w:val="36"/>
          <w:szCs w:val="32"/>
        </w:rPr>
        <w:t xml:space="preserve"> </w:t>
      </w:r>
      <w:r>
        <w:rPr>
          <w:rFonts w:hint="eastAsia" w:ascii="仿宋_GB2312" w:hAnsi="仿宋" w:eastAsia="仿宋_GB2312"/>
          <w:b/>
          <w:color w:val="000000"/>
          <w:sz w:val="36"/>
          <w:szCs w:val="32"/>
        </w:rPr>
        <w:t>XXX公司</w:t>
      </w:r>
    </w:p>
    <w:p>
      <w:pPr>
        <w:spacing w:line="600" w:lineRule="exact"/>
        <w:jc w:val="center"/>
        <w:rPr>
          <w:rFonts w:ascii="仿宋_GB2312" w:hAnsi="仿宋" w:eastAsia="仿宋_GB2312"/>
          <w:b/>
          <w:color w:val="000000"/>
          <w:sz w:val="36"/>
          <w:szCs w:val="32"/>
        </w:rPr>
      </w:pPr>
    </w:p>
    <w:p>
      <w:pPr>
        <w:spacing w:line="600" w:lineRule="exact"/>
        <w:jc w:val="center"/>
        <w:rPr>
          <w:rFonts w:ascii="仿宋_GB2312" w:hAnsi="仿宋" w:eastAsia="仿宋_GB2312"/>
          <w:b/>
          <w:color w:val="000000"/>
          <w:sz w:val="44"/>
          <w:szCs w:val="32"/>
        </w:rPr>
      </w:pPr>
      <w:r>
        <w:rPr>
          <w:rFonts w:hint="eastAsia" w:ascii="仿宋_GB2312" w:hAnsi="仿宋" w:eastAsia="仿宋_GB2312"/>
          <w:b/>
          <w:color w:val="000000"/>
          <w:sz w:val="44"/>
          <w:szCs w:val="32"/>
        </w:rPr>
        <w:t>共建中科大先研院-XXXX</w:t>
      </w:r>
      <w:r>
        <w:rPr>
          <w:rFonts w:ascii="仿宋_GB2312" w:hAnsi="仿宋" w:eastAsia="仿宋_GB2312"/>
          <w:b/>
          <w:color w:val="000000"/>
          <w:sz w:val="44"/>
          <w:szCs w:val="32"/>
        </w:rPr>
        <w:t xml:space="preserve"> </w:t>
      </w:r>
      <w:r>
        <w:rPr>
          <w:rFonts w:hint="eastAsia" w:ascii="仿宋_GB2312" w:hAnsi="仿宋" w:eastAsia="仿宋_GB2312"/>
          <w:b/>
          <w:color w:val="000000"/>
          <w:sz w:val="44"/>
          <w:szCs w:val="32"/>
        </w:rPr>
        <w:t>YY联合实验室</w:t>
      </w:r>
    </w:p>
    <w:p>
      <w:pPr>
        <w:spacing w:line="600" w:lineRule="exact"/>
        <w:jc w:val="center"/>
        <w:rPr>
          <w:rFonts w:ascii="仿宋_GB2312" w:hAnsi="仿宋" w:eastAsia="仿宋_GB2312"/>
          <w:b/>
          <w:color w:val="000000"/>
          <w:sz w:val="44"/>
          <w:szCs w:val="32"/>
        </w:rPr>
      </w:pPr>
      <w:r>
        <w:rPr>
          <w:rFonts w:hint="eastAsia" w:ascii="仿宋_GB2312" w:hAnsi="仿宋" w:eastAsia="仿宋_GB2312"/>
          <w:b/>
          <w:color w:val="000000"/>
          <w:sz w:val="44"/>
          <w:szCs w:val="32"/>
        </w:rPr>
        <w:t>合作协议</w:t>
      </w:r>
    </w:p>
    <w:p>
      <w:pPr>
        <w:widowControl/>
        <w:rPr>
          <w:rFonts w:ascii="仿宋_GB2312" w:hAnsi="仿宋" w:eastAsia="仿宋_GB2312"/>
          <w:color w:val="000000"/>
          <w:sz w:val="32"/>
          <w:szCs w:val="32"/>
        </w:rPr>
      </w:pPr>
    </w:p>
    <w:p>
      <w:pPr>
        <w:widowControl/>
        <w:ind w:firstLine="640" w:firstLineChars="200"/>
        <w:rPr>
          <w:rFonts w:ascii="仿宋_GB2312" w:hAnsi="仿宋" w:eastAsia="仿宋_GB2312" w:cs="仿宋_GB2312"/>
          <w:color w:val="000000"/>
          <w:sz w:val="32"/>
          <w:szCs w:val="32"/>
          <w:u w:color="000000"/>
          <w:lang w:val="zh-TW"/>
        </w:rPr>
      </w:pPr>
      <w:r>
        <w:rPr>
          <w:rFonts w:hint="eastAsia" w:ascii="仿宋_GB2312" w:hAnsi="仿宋" w:eastAsia="仿宋_GB2312"/>
          <w:color w:val="000000"/>
          <w:sz w:val="32"/>
          <w:szCs w:val="32"/>
        </w:rPr>
        <w:t>中国科学技术大学先进技术研究院（甲方，以下简称中科大先研院）与XXXX公司（乙方，以下简称XXXX）本着</w:t>
      </w:r>
      <w:r>
        <w:rPr>
          <w:rFonts w:ascii="仿宋_GB2312" w:hAnsi="仿宋" w:eastAsia="仿宋_GB2312" w:cs="仿宋_GB2312"/>
          <w:color w:val="000000"/>
          <w:sz w:val="32"/>
          <w:szCs w:val="32"/>
          <w:u w:color="000000"/>
          <w:lang w:val="zh-TW"/>
        </w:rPr>
        <w:t>平等</w:t>
      </w:r>
      <w:r>
        <w:rPr>
          <w:rFonts w:hint="eastAsia" w:ascii="仿宋_GB2312" w:hAnsi="仿宋" w:eastAsia="仿宋_GB2312" w:cs="仿宋_GB2312"/>
          <w:color w:val="000000"/>
          <w:sz w:val="32"/>
          <w:szCs w:val="32"/>
          <w:u w:color="000000"/>
          <w:lang w:val="zh-TW"/>
        </w:rPr>
        <w:t>互利、友好协商</w:t>
      </w:r>
      <w:r>
        <w:rPr>
          <w:rFonts w:hint="eastAsia" w:ascii="仿宋_GB2312" w:hAnsi="仿宋" w:eastAsia="仿宋_GB2312"/>
          <w:color w:val="000000"/>
          <w:sz w:val="32"/>
          <w:szCs w:val="32"/>
        </w:rPr>
        <w:t>、资源共享的原则，就共建“中科大先研院-XXXX</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YY联合实验室”，形成</w:t>
      </w:r>
      <w:r>
        <w:rPr>
          <w:rFonts w:hint="eastAsia" w:ascii="仿宋_GB2312" w:hAnsi="仿宋" w:eastAsia="仿宋_GB2312" w:cs="仿宋_GB2312"/>
          <w:color w:val="000000"/>
          <w:sz w:val="32"/>
          <w:szCs w:val="32"/>
          <w:u w:color="000000"/>
          <w:lang w:val="zh-TW"/>
        </w:rPr>
        <w:t>本协议。</w:t>
      </w:r>
    </w:p>
    <w:p>
      <w:pPr>
        <w:spacing w:line="600" w:lineRule="exact"/>
        <w:ind w:firstLine="640" w:firstLineChars="200"/>
        <w:rPr>
          <w:rFonts w:ascii="黑体" w:hAnsi="黑体" w:eastAsia="黑体"/>
          <w:bCs/>
          <w:color w:val="000000"/>
          <w:sz w:val="32"/>
          <w:szCs w:val="32"/>
        </w:rPr>
      </w:pPr>
      <w:r>
        <w:rPr>
          <w:rFonts w:hint="eastAsia" w:ascii="黑体" w:hAnsi="黑体" w:eastAsia="黑体" w:cs="仿宋_GB2312"/>
          <w:bCs/>
          <w:color w:val="000000"/>
          <w:sz w:val="32"/>
          <w:szCs w:val="32"/>
          <w:lang w:val="zh-TW"/>
        </w:rPr>
        <w:t>一</w:t>
      </w:r>
      <w:r>
        <w:rPr>
          <w:rFonts w:hint="eastAsia" w:ascii="黑体" w:hAnsi="黑体" w:eastAsia="黑体" w:cs="仿宋_GB2312"/>
          <w:bCs/>
          <w:color w:val="000000"/>
          <w:sz w:val="32"/>
          <w:szCs w:val="32"/>
          <w:lang w:val="zh-TW" w:eastAsia="zh-TW"/>
        </w:rPr>
        <w:t>、</w:t>
      </w:r>
      <w:r>
        <w:rPr>
          <w:rFonts w:hint="eastAsia" w:ascii="黑体" w:hAnsi="黑体" w:eastAsia="黑体" w:cs="仿宋_GB2312"/>
          <w:bCs/>
          <w:color w:val="000000"/>
          <w:sz w:val="32"/>
          <w:szCs w:val="32"/>
          <w:lang w:val="zh-TW"/>
        </w:rPr>
        <w:t>合作</w:t>
      </w:r>
      <w:r>
        <w:rPr>
          <w:rFonts w:hint="eastAsia" w:ascii="黑体" w:hAnsi="黑体" w:eastAsia="黑体"/>
          <w:bCs/>
          <w:color w:val="000000"/>
          <w:sz w:val="32"/>
          <w:szCs w:val="32"/>
        </w:rPr>
        <w:t>内容与形式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（一）研究方向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双方在联合实验室开展YYYY等相关方向研究。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（二）组织结构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联合实验室实行管理委员会领导下的主任负责制。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管理委员会负责联合实验室规划、项目布局、实验室主任任免等重大事项决策。管理委员会由甲乙双方分别推荐</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人和</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人组成，管理委员会主任由甲方出任。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实验室主任由甲方推荐、管理委员会任命，负责实验室日常管理工作。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联合实验室的研究人员由双方共同安排。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（三）实验室主体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实验室位于中国科学技术大学先进技术研究院。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验室不具有法人主体资格，不能独立承担民事责任，对外的相关民事活动（包括但不限于对外签署合同、行使民事权利、承担民事义务等）应以甲方名义进行，由联合实验室具体负责执行。以甲方名义对外民事活动所引起的损害，由甲方先行承担后，再由甲乙双方分别按照其过错大小承担，双方都无过错的，由双方平均分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甲方每年开展对联合实验室考核工作，乙方应积极配合相关工作。对考核中发现的问题，双方应相互配合，积极整改。</w:t>
      </w:r>
    </w:p>
    <w:p>
      <w:pPr>
        <w:spacing w:line="600" w:lineRule="exact"/>
        <w:ind w:firstLine="640" w:firstLineChars="200"/>
        <w:rPr>
          <w:rFonts w:ascii="黑体" w:hAnsi="黑体" w:eastAsia="黑体" w:cs="仿宋_GB2312"/>
          <w:bCs/>
          <w:color w:val="000000"/>
          <w:sz w:val="32"/>
          <w:szCs w:val="32"/>
          <w:lang w:val="zh-TW"/>
        </w:rPr>
      </w:pPr>
      <w:r>
        <w:rPr>
          <w:rFonts w:hint="eastAsia" w:ascii="黑体" w:hAnsi="黑体" w:eastAsia="黑体" w:cs="仿宋_GB2312"/>
          <w:bCs/>
          <w:color w:val="000000"/>
          <w:sz w:val="32"/>
          <w:szCs w:val="32"/>
          <w:lang w:val="zh-TW"/>
        </w:rPr>
        <w:t>二、经费投入与管理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（一）经费投入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乙方同意自协议生效起每个协议年度（自协议生效之日起至第12个自然月届满之日止为一个协议年度）向联合实验室提供不少于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万元/协议年度的经费用于联合实验室开展科研工作和日常运行，其中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%为实验室运行管理经费（用于人员薪资、房租、水电等）。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（二）经费管理</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联合实验室的财务管理应遵守国家的相关法律法规及甲方的财务管理规定。</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联合实验室经费统筹账户由甲方设立并代为管理，经费单独核算，专款专用。科研经费按照研究项目、根据理事会共同设定的任务和目标，切分为子项目，对参与团队分期、分任务内部拨付。</w:t>
      </w:r>
    </w:p>
    <w:p>
      <w:pPr>
        <w:spacing w:line="600" w:lineRule="exact"/>
        <w:ind w:firstLine="640" w:firstLineChars="200"/>
        <w:rPr>
          <w:rFonts w:ascii="仿宋_GB2312" w:hAnsi="仿宋_GB2312" w:eastAsia="仿宋_GB2312" w:cs="仿宋_GB2312"/>
          <w:color w:val="2E75B6" w:themeColor="accent1" w:themeShade="BF"/>
          <w:sz w:val="32"/>
          <w:szCs w:val="32"/>
        </w:rPr>
      </w:pPr>
    </w:p>
    <w:p>
      <w:pPr>
        <w:spacing w:line="600" w:lineRule="exact"/>
        <w:ind w:firstLine="640" w:firstLineChars="200"/>
        <w:rPr>
          <w:rFonts w:ascii="黑体" w:hAnsi="黑体" w:eastAsia="黑体" w:cs="仿宋_GB2312"/>
          <w:bCs/>
          <w:color w:val="000000"/>
          <w:sz w:val="32"/>
          <w:szCs w:val="32"/>
          <w:lang w:val="zh-TW"/>
        </w:rPr>
      </w:pPr>
      <w:r>
        <w:rPr>
          <w:rFonts w:hint="eastAsia" w:ascii="黑体" w:hAnsi="黑体" w:eastAsia="黑体" w:cs="仿宋_GB2312"/>
          <w:bCs/>
          <w:color w:val="000000"/>
          <w:sz w:val="32"/>
          <w:szCs w:val="32"/>
          <w:lang w:val="zh-TW"/>
        </w:rPr>
        <w:t>三、知识产权和保密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 权属</w:t>
      </w:r>
    </w:p>
    <w:p>
      <w:pPr>
        <w:spacing w:line="600" w:lineRule="exact"/>
        <w:ind w:firstLine="640" w:firstLineChars="200"/>
        <w:rPr>
          <w:rFonts w:ascii="仿宋_GB2312" w:hAnsi="仿宋_GB2312" w:eastAsia="仿宋_GB2312" w:cs="仿宋_GB2312"/>
          <w:color w:val="2E75B6" w:themeColor="accent1" w:themeShade="BF"/>
          <w:sz w:val="32"/>
          <w:szCs w:val="32"/>
        </w:rPr>
      </w:pPr>
      <w:r>
        <w:rPr>
          <w:rFonts w:hint="eastAsia" w:ascii="仿宋_GB2312" w:hAnsi="仿宋_GB2312" w:eastAsia="仿宋_GB2312" w:cs="仿宋_GB2312"/>
          <w:sz w:val="32"/>
          <w:szCs w:val="32"/>
        </w:rPr>
        <w:t>甲乙双方合作之前所已经取得的知识产权仍归各自所有。联合实验室立项的开发成果及阶段性成果的全部知识产权及相关荣誉权和申请奖励权</w:t>
      </w: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rPr>
        <w:t>归双方共同所有（具体可根据相关技术开发合同另行约定），相关费用由联合实验室经费支出。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2E75B6" w:themeColor="accent1" w:themeShade="BF"/>
          <w:sz w:val="32"/>
          <w:szCs w:val="32"/>
        </w:rPr>
        <w:t>双方均有权对开发成果及阶段性成果进行修改和二次开发，由此产生的后续开发成果属于开发方所有。</w:t>
      </w:r>
      <w:r>
        <w:rPr>
          <w:rFonts w:hint="eastAsia" w:ascii="仿宋_GB2312" w:hAnsi="仿宋_GB2312" w:eastAsia="仿宋_GB2312" w:cs="仿宋_GB2312"/>
          <w:sz w:val="32"/>
          <w:szCs w:val="32"/>
          <w:lang w:eastAsia="zh-CN"/>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 许可与转让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双方同意，未经对方允许任何一方不得将联合实验室的共有知识产权许可或转让给第三方。甲方如转让本合同产生的新的技术成果，乙方享有同等情况下的优先受让权。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（三）保密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甲乙双方均对对方提供的技术情报和资料承担保密义务。甲乙双方应以不低于对待自己的保密信息的谨慎来妥善保管和使用披露方的保密信息。</w:t>
      </w:r>
    </w:p>
    <w:p>
      <w:pPr>
        <w:pStyle w:val="13"/>
        <w:spacing w:line="600" w:lineRule="exact"/>
        <w:ind w:firstLine="630"/>
        <w:rPr>
          <w:rFonts w:ascii="黑体" w:hAnsi="黑体" w:eastAsia="黑体" w:cs="仿宋_GB2312"/>
          <w:bCs/>
          <w:sz w:val="32"/>
          <w:szCs w:val="32"/>
          <w:lang w:val="zh-TW" w:eastAsia="zh-TW"/>
        </w:rPr>
      </w:pPr>
      <w:r>
        <w:rPr>
          <w:rFonts w:hint="eastAsia" w:ascii="黑体" w:hAnsi="黑体" w:eastAsia="黑体" w:cs="仿宋_GB2312"/>
          <w:bCs/>
          <w:sz w:val="32"/>
          <w:szCs w:val="32"/>
          <w:lang w:val="zh-TW"/>
        </w:rPr>
        <w:t>四</w:t>
      </w:r>
      <w:r>
        <w:rPr>
          <w:rFonts w:hint="eastAsia" w:ascii="黑体" w:hAnsi="黑体" w:eastAsia="黑体" w:cs="仿宋_GB2312"/>
          <w:bCs/>
          <w:sz w:val="32"/>
          <w:szCs w:val="32"/>
          <w:lang w:val="zh-TW" w:eastAsia="zh-TW"/>
        </w:rPr>
        <w:t>、其他</w:t>
      </w:r>
      <w:r>
        <w:rPr>
          <w:rFonts w:hint="eastAsia" w:ascii="黑体" w:hAnsi="黑体" w:eastAsia="黑体" w:cs="仿宋_GB2312"/>
          <w:bCs/>
          <w:sz w:val="32"/>
          <w:szCs w:val="32"/>
          <w:lang w:val="zh-TW"/>
        </w:rPr>
        <w:t>事项</w:t>
      </w:r>
    </w:p>
    <w:p>
      <w:pPr>
        <w:spacing w:line="560" w:lineRule="exact"/>
        <w:ind w:firstLine="640" w:firstLineChars="200"/>
        <w:rPr>
          <w:rFonts w:ascii="仿宋_GB2312" w:eastAsia="仿宋_GB2312"/>
          <w:sz w:val="32"/>
        </w:rPr>
      </w:pPr>
      <w:r>
        <w:rPr>
          <w:rFonts w:hint="eastAsia" w:ascii="仿宋_GB2312" w:eastAsia="仿宋_GB2312"/>
          <w:sz w:val="32"/>
        </w:rPr>
        <w:t>1</w:t>
      </w:r>
      <w:r>
        <w:rPr>
          <w:rFonts w:ascii="仿宋_GB2312" w:eastAsia="仿宋_GB2312"/>
          <w:sz w:val="32"/>
        </w:rPr>
        <w:t>.</w:t>
      </w:r>
      <w:r>
        <w:rPr>
          <w:rFonts w:hint="eastAsia" w:ascii="仿宋_GB2312" w:hAnsi="仿宋_GB2312" w:eastAsia="仿宋_GB2312" w:cs="仿宋_GB2312"/>
          <w:sz w:val="32"/>
          <w:szCs w:val="32"/>
        </w:rPr>
        <w:t>本协议自双方签字盖章之日起生效</w:t>
      </w:r>
      <w:r>
        <w:rPr>
          <w:rFonts w:hint="eastAsia" w:ascii="仿宋_GB2312" w:eastAsia="仿宋_GB2312"/>
          <w:sz w:val="32"/>
        </w:rPr>
        <w:t>，</w:t>
      </w:r>
      <w:r>
        <w:rPr>
          <w:rFonts w:ascii="仿宋_GB2312" w:eastAsia="仿宋_GB2312"/>
          <w:sz w:val="32"/>
        </w:rPr>
        <w:t>有效期</w:t>
      </w:r>
      <w:r>
        <w:rPr>
          <w:rFonts w:ascii="仿宋_GB2312" w:eastAsia="仿宋_GB2312"/>
          <w:sz w:val="32"/>
          <w:u w:val="single"/>
        </w:rPr>
        <w:t xml:space="preserve">  </w:t>
      </w:r>
      <w:r>
        <w:rPr>
          <w:rFonts w:ascii="仿宋_GB2312" w:eastAsia="仿宋_GB2312"/>
          <w:sz w:val="32"/>
        </w:rPr>
        <w:t>年，期满后可根据情况</w:t>
      </w:r>
      <w:r>
        <w:rPr>
          <w:rFonts w:hint="eastAsia" w:ascii="仿宋_GB2312" w:eastAsia="仿宋_GB2312"/>
          <w:sz w:val="32"/>
        </w:rPr>
        <w:t>双方</w:t>
      </w:r>
      <w:r>
        <w:rPr>
          <w:rFonts w:ascii="仿宋_GB2312" w:eastAsia="仿宋_GB2312"/>
          <w:sz w:val="32"/>
        </w:rPr>
        <w:t>商定续期。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2.双方同意未经另一方的明文书面许可，在任何情况下将不会以广告、宣传，或以其他形式使用另一方的名称。</w:t>
      </w:r>
    </w:p>
    <w:p>
      <w:pPr>
        <w:spacing w:line="560" w:lineRule="exact"/>
        <w:ind w:firstLine="640" w:firstLineChars="200"/>
        <w:rPr>
          <w:rFonts w:ascii="仿宋_GB2312" w:eastAsia="仿宋_GB2312"/>
          <w:sz w:val="32"/>
        </w:rPr>
      </w:pPr>
      <w:r>
        <w:rPr>
          <w:rFonts w:hint="eastAsia" w:ascii="仿宋_GB2312" w:eastAsia="仿宋_GB2312"/>
          <w:sz w:val="32"/>
        </w:rPr>
        <w:t>3</w:t>
      </w:r>
      <w:r>
        <w:rPr>
          <w:rFonts w:ascii="仿宋_GB2312" w:eastAsia="仿宋_GB2312"/>
          <w:sz w:val="32"/>
        </w:rPr>
        <w:t>.双方依据本协议开展合作，未尽事宜及合作过程中的具体事宜</w:t>
      </w:r>
      <w:r>
        <w:rPr>
          <w:rFonts w:hint="eastAsia" w:ascii="仿宋_GB2312" w:eastAsia="仿宋_GB2312"/>
          <w:sz w:val="32"/>
        </w:rPr>
        <w:t>，</w:t>
      </w:r>
      <w:r>
        <w:rPr>
          <w:rFonts w:hint="eastAsia" w:ascii="仿宋_GB2312" w:hAnsi="仿宋_GB2312" w:eastAsia="仿宋_GB2312" w:cs="仿宋_GB2312"/>
          <w:sz w:val="32"/>
          <w:szCs w:val="32"/>
        </w:rPr>
        <w:t>双方必须签订书面协议并签字盖章后方可生效。该书面协议与本协议具有同等法律效力。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甲乙双方的争议首先应通过友好协商解决，协商解决不成，双方商定申请由合肥仲裁委员会仲裁解决。该仲裁为最终裁决，对双方均有约束力。</w:t>
      </w:r>
    </w:p>
    <w:p>
      <w:pPr>
        <w:spacing w:line="560" w:lineRule="exact"/>
        <w:ind w:firstLine="640" w:firstLineChars="200"/>
        <w:rPr>
          <w:rFonts w:ascii="仿宋_GB2312" w:eastAsia="仿宋_GB2312"/>
          <w:sz w:val="32"/>
        </w:rPr>
      </w:pPr>
      <w:r>
        <w:rPr>
          <w:rFonts w:hint="eastAsia" w:ascii="仿宋_GB2312" w:eastAsia="仿宋_GB2312"/>
          <w:sz w:val="32"/>
        </w:rPr>
        <w:t>5</w:t>
      </w:r>
      <w:r>
        <w:rPr>
          <w:rFonts w:ascii="仿宋_GB2312" w:eastAsia="仿宋_GB2312"/>
          <w:sz w:val="32"/>
        </w:rPr>
        <w:t>.本协议一式</w:t>
      </w:r>
      <w:r>
        <w:rPr>
          <w:rFonts w:hint="eastAsia" w:ascii="仿宋_GB2312" w:eastAsia="仿宋_GB2312"/>
          <w:sz w:val="32"/>
        </w:rPr>
        <w:t>四</w:t>
      </w:r>
      <w:r>
        <w:rPr>
          <w:rFonts w:ascii="仿宋_GB2312" w:eastAsia="仿宋_GB2312"/>
          <w:sz w:val="32"/>
        </w:rPr>
        <w:t>份，双方各执</w:t>
      </w:r>
      <w:r>
        <w:rPr>
          <w:rFonts w:hint="eastAsia" w:ascii="仿宋_GB2312" w:eastAsia="仿宋_GB2312"/>
          <w:sz w:val="32"/>
        </w:rPr>
        <w:t>两</w:t>
      </w:r>
      <w:r>
        <w:rPr>
          <w:rFonts w:ascii="仿宋_GB2312" w:eastAsia="仿宋_GB2312"/>
          <w:sz w:val="32"/>
        </w:rPr>
        <w:t>份</w:t>
      </w:r>
      <w:r>
        <w:rPr>
          <w:rFonts w:hint="eastAsia" w:ascii="仿宋_GB2312" w:eastAsia="仿宋_GB2312"/>
          <w:sz w:val="32"/>
        </w:rPr>
        <w:t>，具有同等法律效力</w:t>
      </w:r>
      <w:r>
        <w:rPr>
          <w:rFonts w:ascii="仿宋_GB2312" w:eastAsia="仿宋_GB2312"/>
          <w:sz w:val="32"/>
        </w:rPr>
        <w:t>。</w:t>
      </w:r>
    </w:p>
    <w:p>
      <w:pPr>
        <w:spacing w:line="560" w:lineRule="exact"/>
        <w:ind w:firstLine="640" w:firstLineChars="200"/>
        <w:rPr>
          <w:rFonts w:ascii="仿宋_GB2312" w:eastAsia="仿宋_GB2312"/>
          <w:sz w:val="32"/>
        </w:rPr>
      </w:pPr>
    </w:p>
    <w:p>
      <w:pPr>
        <w:spacing w:line="560" w:lineRule="exact"/>
        <w:ind w:firstLine="640" w:firstLineChars="20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（以下无正文）</w:t>
      </w:r>
    </w:p>
    <w:p>
      <w:pPr>
        <w:widowControl/>
        <w:rPr>
          <w:lang w:val="zh-TW"/>
        </w:rPr>
      </w:pPr>
    </w:p>
    <w:p>
      <w:pPr>
        <w:pStyle w:val="12"/>
        <w:spacing w:line="600" w:lineRule="exact"/>
        <w:rPr>
          <w:rFonts w:ascii="仿宋_GB2312" w:hAnsi="仿宋_GB2312" w:eastAsia="仿宋_GB2312" w:cs="仿宋_GB2312"/>
          <w:sz w:val="32"/>
          <w:szCs w:val="32"/>
          <w:lang w:val="zh-TW" w:eastAsia="zh-TW"/>
        </w:rPr>
        <w:sectPr>
          <w:headerReference r:id="rId3" w:type="default"/>
          <w:footerReference r:id="rId5" w:type="default"/>
          <w:headerReference r:id="rId4" w:type="even"/>
          <w:footerReference r:id="rId6" w:type="even"/>
          <w:pgSz w:w="11906" w:h="16838"/>
          <w:pgMar w:top="2098" w:right="1474" w:bottom="1985" w:left="1588" w:header="1134" w:footer="1588" w:gutter="0"/>
          <w:cols w:space="720" w:num="1"/>
          <w:titlePg/>
          <w:docGrid w:type="lines" w:linePitch="312" w:charSpace="0"/>
        </w:sectPr>
      </w:pPr>
    </w:p>
    <w:p>
      <w:pPr>
        <w:pStyle w:val="12"/>
        <w:spacing w:line="360" w:lineRule="auto"/>
        <w:ind w:left="960" w:hanging="960" w:hangingChars="30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甲方：</w:t>
      </w:r>
      <w:r>
        <w:rPr>
          <w:rFonts w:hint="eastAsia" w:ascii="仿宋_GB2312" w:hAnsi="仿宋_GB2312" w:eastAsia="仿宋_GB2312" w:cs="仿宋_GB2312"/>
          <w:sz w:val="32"/>
          <w:szCs w:val="32"/>
          <w:lang w:val="zh-TW"/>
        </w:rPr>
        <w:t>中国科学技术大学</w:t>
      </w:r>
    </w:p>
    <w:p>
      <w:pPr>
        <w:pStyle w:val="12"/>
        <w:spacing w:line="360" w:lineRule="auto"/>
        <w:ind w:left="630" w:leftChars="300" w:firstLine="320" w:firstLineChars="10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 xml:space="preserve">先进技术研究院 </w:t>
      </w:r>
    </w:p>
    <w:p>
      <w:pPr>
        <w:pStyle w:val="12"/>
        <w:spacing w:line="360" w:lineRule="auto"/>
        <w:ind w:left="630" w:leftChars="300" w:firstLine="320" w:firstLineChars="10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 xml:space="preserve">（盖章）   </w:t>
      </w:r>
    </w:p>
    <w:p>
      <w:pPr>
        <w:pStyle w:val="12"/>
        <w:spacing w:line="360" w:lineRule="auto"/>
        <w:jc w:val="left"/>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法定代表人（或授权代表）：</w:t>
      </w:r>
    </w:p>
    <w:p>
      <w:pPr>
        <w:pStyle w:val="12"/>
        <w:spacing w:line="360" w:lineRule="auto"/>
        <w:jc w:val="left"/>
        <w:rPr>
          <w:rFonts w:ascii="仿宋_GB2312" w:hAnsi="仿宋_GB2312" w:eastAsia="仿宋_GB2312" w:cs="仿宋_GB2312"/>
          <w:sz w:val="32"/>
          <w:szCs w:val="32"/>
          <w:lang w:val="zh-TW"/>
        </w:rPr>
      </w:pPr>
    </w:p>
    <w:p>
      <w:pPr>
        <w:pStyle w:val="12"/>
        <w:spacing w:line="360" w:lineRule="auto"/>
        <w:jc w:val="left"/>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日</w:t>
      </w:r>
      <w:r>
        <w:rPr>
          <w:rFonts w:hint="eastAsia" w:ascii="仿宋_GB2312" w:hAnsi="仿宋_GB2312" w:eastAsia="仿宋_GB2312" w:cs="仿宋_GB2312"/>
          <w:sz w:val="32"/>
          <w:szCs w:val="32"/>
          <w:lang w:val="zh-TW"/>
        </w:rPr>
        <w:t xml:space="preserve">  </w:t>
      </w:r>
      <w:r>
        <w:rPr>
          <w:rFonts w:hint="eastAsia" w:ascii="仿宋_GB2312" w:hAnsi="仿宋_GB2312" w:eastAsia="仿宋_GB2312" w:cs="仿宋_GB2312"/>
          <w:sz w:val="32"/>
          <w:szCs w:val="32"/>
          <w:lang w:val="zh-TW" w:eastAsia="zh-TW"/>
        </w:rPr>
        <w:t xml:space="preserve">期：2018年 </w:t>
      </w:r>
      <w:r>
        <w:rPr>
          <w:rFonts w:ascii="仿宋_GB2312" w:hAnsi="仿宋_GB2312" w:eastAsia="仿宋_GB2312" w:cs="仿宋_GB2312"/>
          <w:sz w:val="32"/>
          <w:szCs w:val="32"/>
          <w:lang w:val="zh-TW" w:eastAsia="zh-TW"/>
        </w:rPr>
        <w:t xml:space="preserve"> </w:t>
      </w:r>
      <w:r>
        <w:rPr>
          <w:rFonts w:hint="eastAsia" w:ascii="仿宋_GB2312" w:hAnsi="仿宋_GB2312" w:eastAsia="仿宋_GB2312" w:cs="仿宋_GB2312"/>
          <w:sz w:val="32"/>
          <w:szCs w:val="32"/>
          <w:lang w:val="zh-TW" w:eastAsia="zh-TW"/>
        </w:rPr>
        <w:t>月</w:t>
      </w:r>
      <w:r>
        <w:rPr>
          <w:rFonts w:ascii="仿宋_GB2312" w:hAnsi="仿宋_GB2312" w:eastAsia="仿宋_GB2312" w:cs="仿宋_GB2312"/>
          <w:sz w:val="32"/>
          <w:szCs w:val="32"/>
          <w:lang w:val="zh-TW" w:eastAsia="zh-TW"/>
        </w:rPr>
        <w:t xml:space="preserve">  </w:t>
      </w:r>
      <w:r>
        <w:rPr>
          <w:rFonts w:hint="eastAsia" w:ascii="仿宋_GB2312" w:hAnsi="仿宋_GB2312" w:eastAsia="仿宋_GB2312" w:cs="仿宋_GB2312"/>
          <w:sz w:val="32"/>
          <w:szCs w:val="32"/>
          <w:lang w:val="zh-TW" w:eastAsia="zh-TW"/>
        </w:rPr>
        <w:t xml:space="preserve">日  </w:t>
      </w:r>
    </w:p>
    <w:p>
      <w:pPr>
        <w:pStyle w:val="12"/>
        <w:spacing w:line="360" w:lineRule="auto"/>
        <w:ind w:left="960" w:hanging="960" w:hangingChars="300"/>
        <w:rPr>
          <w:rFonts w:ascii="仿宋_GB2312" w:hAnsi="仿宋_GB2312" w:eastAsia="仿宋_GB2312" w:cs="仿宋_GB2312"/>
          <w:sz w:val="32"/>
          <w:szCs w:val="32"/>
          <w:lang w:val="zh-TW" w:eastAsia="zh-TW"/>
        </w:rPr>
      </w:pPr>
    </w:p>
    <w:p>
      <w:pPr>
        <w:pStyle w:val="12"/>
        <w:spacing w:line="360" w:lineRule="auto"/>
        <w:ind w:left="960" w:hanging="960" w:hangingChars="300"/>
        <w:rPr>
          <w:rFonts w:ascii="仿宋_GB2312" w:hAnsi="仿宋_GB2312" w:eastAsia="仿宋_GB2312" w:cs="仿宋_GB2312"/>
          <w:sz w:val="32"/>
          <w:szCs w:val="32"/>
          <w:lang w:val="zh-TW" w:eastAsia="zh-TW"/>
        </w:rPr>
      </w:pPr>
    </w:p>
    <w:p>
      <w:pPr>
        <w:pStyle w:val="12"/>
        <w:spacing w:line="360" w:lineRule="auto"/>
        <w:ind w:left="960" w:hanging="960" w:hangingChars="300"/>
        <w:rPr>
          <w:rFonts w:ascii="仿宋_GB2312" w:hAnsi="仿宋_GB2312" w:eastAsia="仿宋_GB2312" w:cs="仿宋_GB2312"/>
          <w:sz w:val="32"/>
          <w:szCs w:val="32"/>
          <w:lang w:val="zh-TW" w:eastAsia="zh-TW"/>
        </w:rPr>
      </w:pPr>
      <w:bookmarkStart w:id="0" w:name="_GoBack"/>
      <w:bookmarkEnd w:id="0"/>
    </w:p>
    <w:p>
      <w:pPr>
        <w:pStyle w:val="12"/>
        <w:spacing w:line="360" w:lineRule="auto"/>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乙方：XXXX有限公司</w:t>
      </w:r>
    </w:p>
    <w:p>
      <w:pPr>
        <w:pStyle w:val="12"/>
        <w:spacing w:line="360" w:lineRule="auto"/>
        <w:ind w:left="960" w:hanging="960" w:hangingChars="300"/>
        <w:rPr>
          <w:rFonts w:ascii="仿宋_GB2312" w:hAnsi="仿宋_GB2312" w:eastAsia="仿宋_GB2312" w:cs="仿宋_GB2312"/>
          <w:sz w:val="32"/>
          <w:szCs w:val="32"/>
          <w:lang w:val="zh-TW" w:eastAsia="zh-TW"/>
        </w:rPr>
      </w:pPr>
    </w:p>
    <w:p>
      <w:pPr>
        <w:pStyle w:val="12"/>
        <w:spacing w:line="360" w:lineRule="auto"/>
        <w:ind w:left="960" w:hanging="960" w:hangingChars="30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 xml:space="preserve">（盖章） </w:t>
      </w:r>
      <w:r>
        <w:rPr>
          <w:rFonts w:ascii="仿宋_GB2312" w:hAnsi="仿宋_GB2312" w:eastAsia="仿宋_GB2312" w:cs="仿宋_GB2312"/>
          <w:sz w:val="32"/>
          <w:szCs w:val="32"/>
          <w:lang w:val="zh-TW" w:eastAsia="zh-TW"/>
        </w:rPr>
        <w:t xml:space="preserve">                                                                    </w:t>
      </w:r>
    </w:p>
    <w:p>
      <w:pPr>
        <w:pStyle w:val="12"/>
        <w:spacing w:line="360" w:lineRule="auto"/>
        <w:ind w:left="960" w:hanging="960" w:hangingChars="30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法定代表人（或授权代表）：</w:t>
      </w:r>
    </w:p>
    <w:p>
      <w:pPr>
        <w:pStyle w:val="12"/>
        <w:spacing w:line="360" w:lineRule="auto"/>
        <w:rPr>
          <w:rFonts w:ascii="仿宋_GB2312" w:hAnsi="仿宋_GB2312" w:eastAsia="仿宋_GB2312" w:cs="仿宋_GB2312"/>
          <w:sz w:val="32"/>
          <w:szCs w:val="32"/>
          <w:lang w:val="zh-TW"/>
        </w:rPr>
      </w:pPr>
    </w:p>
    <w:p>
      <w:pPr>
        <w:pStyle w:val="12"/>
        <w:spacing w:line="360" w:lineRule="auto"/>
        <w:ind w:left="960" w:hanging="960" w:hangingChars="30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日</w:t>
      </w:r>
      <w:r>
        <w:rPr>
          <w:rFonts w:hint="eastAsia" w:ascii="仿宋_GB2312" w:hAnsi="仿宋_GB2312" w:eastAsia="仿宋_GB2312" w:cs="仿宋_GB2312"/>
          <w:sz w:val="32"/>
          <w:szCs w:val="32"/>
          <w:lang w:val="zh-TW"/>
        </w:rPr>
        <w:t xml:space="preserve">  </w:t>
      </w:r>
      <w:r>
        <w:rPr>
          <w:rFonts w:hint="eastAsia" w:ascii="仿宋_GB2312" w:hAnsi="仿宋_GB2312" w:eastAsia="仿宋_GB2312" w:cs="仿宋_GB2312"/>
          <w:sz w:val="32"/>
          <w:szCs w:val="32"/>
          <w:lang w:val="zh-TW" w:eastAsia="zh-TW"/>
        </w:rPr>
        <w:t>期：2018年</w:t>
      </w:r>
      <w:r>
        <w:rPr>
          <w:rFonts w:ascii="仿宋_GB2312" w:hAnsi="仿宋_GB2312" w:eastAsia="仿宋_GB2312" w:cs="仿宋_GB2312"/>
          <w:sz w:val="32"/>
          <w:szCs w:val="32"/>
          <w:lang w:val="zh-TW" w:eastAsia="zh-TW"/>
        </w:rPr>
        <w:t xml:space="preserve"> </w:t>
      </w:r>
      <w:r>
        <w:rPr>
          <w:rFonts w:hint="eastAsia" w:ascii="仿宋_GB2312" w:hAnsi="仿宋_GB2312" w:eastAsia="仿宋_GB2312" w:cs="仿宋_GB2312"/>
          <w:sz w:val="32"/>
          <w:szCs w:val="32"/>
          <w:lang w:val="zh-TW" w:eastAsia="zh-TW"/>
        </w:rPr>
        <w:t>月</w:t>
      </w:r>
      <w:r>
        <w:rPr>
          <w:rFonts w:ascii="仿宋_GB2312" w:hAnsi="仿宋_GB2312" w:eastAsia="仿宋_GB2312" w:cs="仿宋_GB2312"/>
          <w:sz w:val="32"/>
          <w:szCs w:val="32"/>
          <w:lang w:val="zh-TW" w:eastAsia="zh-TW"/>
        </w:rPr>
        <w:t xml:space="preserve">  </w:t>
      </w:r>
      <w:r>
        <w:rPr>
          <w:rFonts w:hint="eastAsia" w:ascii="仿宋_GB2312" w:hAnsi="仿宋_GB2312" w:eastAsia="仿宋_GB2312" w:cs="仿宋_GB2312"/>
          <w:sz w:val="32"/>
          <w:szCs w:val="32"/>
          <w:lang w:val="zh-TW" w:eastAsia="zh-TW"/>
        </w:rPr>
        <w:t>日</w:t>
      </w:r>
    </w:p>
    <w:sectPr>
      <w:type w:val="continuous"/>
      <w:pgSz w:w="11906" w:h="16838"/>
      <w:pgMar w:top="2098" w:right="1474" w:bottom="1985" w:left="1588" w:header="1134" w:footer="1588" w:gutter="0"/>
      <w:cols w:space="720" w:num="2"/>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小标宋简体">
    <w:altName w:val="等线"/>
    <w:panose1 w:val="00000000000000000000"/>
    <w:charset w:val="7A"/>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7A"/>
    <w:family w:val="script"/>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0</wp:posOffset>
              </wp:positionV>
              <wp:extent cx="57785"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left;mso-position-horizontal-relative:margin;mso-wrap-style:none;z-index:25165721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i91E0AAAAAIBAAAPAAAAAAAAAAEA&#10;IAAAACIAAABkcnMvZG93bnJldi54bWxQSwECFAAUAAAACACHTuJA/NO01d4BAACyAwAADgAAAAAA&#10;AAABACAAAAAfAQAAZHJzL2Uyb0RvYy54bWxQSwUGAAAAAAYABgBZAQAAbw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372605"/>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19"/>
    <w:rsid w:val="000127DE"/>
    <w:rsid w:val="00022247"/>
    <w:rsid w:val="00024D35"/>
    <w:rsid w:val="00026088"/>
    <w:rsid w:val="00030761"/>
    <w:rsid w:val="000309E8"/>
    <w:rsid w:val="00042E3B"/>
    <w:rsid w:val="0004647A"/>
    <w:rsid w:val="0005192F"/>
    <w:rsid w:val="00055345"/>
    <w:rsid w:val="00057A9E"/>
    <w:rsid w:val="000844FD"/>
    <w:rsid w:val="00090E72"/>
    <w:rsid w:val="000926F8"/>
    <w:rsid w:val="00095C8B"/>
    <w:rsid w:val="00097E86"/>
    <w:rsid w:val="000B1A37"/>
    <w:rsid w:val="000B3AFF"/>
    <w:rsid w:val="000C3F20"/>
    <w:rsid w:val="000C49CA"/>
    <w:rsid w:val="000C4BE8"/>
    <w:rsid w:val="000D2470"/>
    <w:rsid w:val="000E1646"/>
    <w:rsid w:val="000E3FAA"/>
    <w:rsid w:val="000F152A"/>
    <w:rsid w:val="00111FDE"/>
    <w:rsid w:val="00134B35"/>
    <w:rsid w:val="00140AF9"/>
    <w:rsid w:val="0014194A"/>
    <w:rsid w:val="00147057"/>
    <w:rsid w:val="00153F41"/>
    <w:rsid w:val="0016012A"/>
    <w:rsid w:val="00161FDE"/>
    <w:rsid w:val="00162291"/>
    <w:rsid w:val="0016433F"/>
    <w:rsid w:val="00165D2D"/>
    <w:rsid w:val="0017237D"/>
    <w:rsid w:val="00172A27"/>
    <w:rsid w:val="0018307B"/>
    <w:rsid w:val="00183D0E"/>
    <w:rsid w:val="00191B49"/>
    <w:rsid w:val="00192C7A"/>
    <w:rsid w:val="0019366D"/>
    <w:rsid w:val="001938DE"/>
    <w:rsid w:val="001A2B74"/>
    <w:rsid w:val="001A32DA"/>
    <w:rsid w:val="001B20CF"/>
    <w:rsid w:val="001B7B3F"/>
    <w:rsid w:val="001C0155"/>
    <w:rsid w:val="001C0950"/>
    <w:rsid w:val="001C374D"/>
    <w:rsid w:val="001C4E1E"/>
    <w:rsid w:val="001D03D7"/>
    <w:rsid w:val="001D54FA"/>
    <w:rsid w:val="001E1252"/>
    <w:rsid w:val="001F27D3"/>
    <w:rsid w:val="001F37F0"/>
    <w:rsid w:val="001F7503"/>
    <w:rsid w:val="00200D35"/>
    <w:rsid w:val="00201C51"/>
    <w:rsid w:val="00204F53"/>
    <w:rsid w:val="002057C2"/>
    <w:rsid w:val="0021072A"/>
    <w:rsid w:val="00210CFF"/>
    <w:rsid w:val="002120AF"/>
    <w:rsid w:val="0021244E"/>
    <w:rsid w:val="00223B63"/>
    <w:rsid w:val="00226E84"/>
    <w:rsid w:val="00230734"/>
    <w:rsid w:val="00232B6B"/>
    <w:rsid w:val="00241EA6"/>
    <w:rsid w:val="0024623D"/>
    <w:rsid w:val="002472C7"/>
    <w:rsid w:val="0024767B"/>
    <w:rsid w:val="0025167F"/>
    <w:rsid w:val="00253A95"/>
    <w:rsid w:val="002558D7"/>
    <w:rsid w:val="00270611"/>
    <w:rsid w:val="002725F7"/>
    <w:rsid w:val="002753A2"/>
    <w:rsid w:val="00275CE5"/>
    <w:rsid w:val="002830E0"/>
    <w:rsid w:val="00283AA7"/>
    <w:rsid w:val="0028595D"/>
    <w:rsid w:val="002A381B"/>
    <w:rsid w:val="002A45A1"/>
    <w:rsid w:val="002A7D4A"/>
    <w:rsid w:val="002B412F"/>
    <w:rsid w:val="002B494B"/>
    <w:rsid w:val="002B59CA"/>
    <w:rsid w:val="002B61F9"/>
    <w:rsid w:val="002C3166"/>
    <w:rsid w:val="002C48A1"/>
    <w:rsid w:val="002C4A56"/>
    <w:rsid w:val="002D3792"/>
    <w:rsid w:val="002D502F"/>
    <w:rsid w:val="002E0ACF"/>
    <w:rsid w:val="002E5302"/>
    <w:rsid w:val="002E5552"/>
    <w:rsid w:val="002F030A"/>
    <w:rsid w:val="002F3043"/>
    <w:rsid w:val="00302AE7"/>
    <w:rsid w:val="0030585B"/>
    <w:rsid w:val="00306299"/>
    <w:rsid w:val="00311481"/>
    <w:rsid w:val="00311B75"/>
    <w:rsid w:val="00314736"/>
    <w:rsid w:val="00314C7A"/>
    <w:rsid w:val="00317B9D"/>
    <w:rsid w:val="00322F96"/>
    <w:rsid w:val="00325AF7"/>
    <w:rsid w:val="003267EC"/>
    <w:rsid w:val="0033187B"/>
    <w:rsid w:val="00331957"/>
    <w:rsid w:val="003506C2"/>
    <w:rsid w:val="003535A5"/>
    <w:rsid w:val="003553BD"/>
    <w:rsid w:val="003659DC"/>
    <w:rsid w:val="003818CF"/>
    <w:rsid w:val="00384342"/>
    <w:rsid w:val="003850F8"/>
    <w:rsid w:val="003875B6"/>
    <w:rsid w:val="003911FE"/>
    <w:rsid w:val="003A42F5"/>
    <w:rsid w:val="003A5470"/>
    <w:rsid w:val="003A558C"/>
    <w:rsid w:val="003B410D"/>
    <w:rsid w:val="003B45E2"/>
    <w:rsid w:val="003B7B9F"/>
    <w:rsid w:val="003C0262"/>
    <w:rsid w:val="003C21D1"/>
    <w:rsid w:val="003C7278"/>
    <w:rsid w:val="003C7472"/>
    <w:rsid w:val="003C7D08"/>
    <w:rsid w:val="003D1D67"/>
    <w:rsid w:val="003D42CE"/>
    <w:rsid w:val="003E1C06"/>
    <w:rsid w:val="003E6D27"/>
    <w:rsid w:val="003F0E01"/>
    <w:rsid w:val="004023E1"/>
    <w:rsid w:val="0040267F"/>
    <w:rsid w:val="004031FF"/>
    <w:rsid w:val="00405AF4"/>
    <w:rsid w:val="00413AF9"/>
    <w:rsid w:val="00414170"/>
    <w:rsid w:val="004167E1"/>
    <w:rsid w:val="00425420"/>
    <w:rsid w:val="0043278C"/>
    <w:rsid w:val="00437D2E"/>
    <w:rsid w:val="00440296"/>
    <w:rsid w:val="00441FB8"/>
    <w:rsid w:val="0044652B"/>
    <w:rsid w:val="00450BCD"/>
    <w:rsid w:val="00454443"/>
    <w:rsid w:val="00457A88"/>
    <w:rsid w:val="00486195"/>
    <w:rsid w:val="0048620C"/>
    <w:rsid w:val="004A3FC4"/>
    <w:rsid w:val="004B22D2"/>
    <w:rsid w:val="004B313D"/>
    <w:rsid w:val="004B414C"/>
    <w:rsid w:val="004B52B2"/>
    <w:rsid w:val="004B7F3A"/>
    <w:rsid w:val="004C1678"/>
    <w:rsid w:val="004C2FC8"/>
    <w:rsid w:val="004C53C9"/>
    <w:rsid w:val="004D312D"/>
    <w:rsid w:val="004D4BE1"/>
    <w:rsid w:val="004D572D"/>
    <w:rsid w:val="004D7543"/>
    <w:rsid w:val="004D7773"/>
    <w:rsid w:val="004E6D5A"/>
    <w:rsid w:val="004F0571"/>
    <w:rsid w:val="004F0979"/>
    <w:rsid w:val="004F0BD9"/>
    <w:rsid w:val="004F3D2F"/>
    <w:rsid w:val="004F5CD2"/>
    <w:rsid w:val="005168BD"/>
    <w:rsid w:val="00526262"/>
    <w:rsid w:val="00527A27"/>
    <w:rsid w:val="00533FDF"/>
    <w:rsid w:val="00535B6C"/>
    <w:rsid w:val="00540A5F"/>
    <w:rsid w:val="00540A66"/>
    <w:rsid w:val="00540C9A"/>
    <w:rsid w:val="00544F29"/>
    <w:rsid w:val="005460E3"/>
    <w:rsid w:val="00547EF4"/>
    <w:rsid w:val="00570BB1"/>
    <w:rsid w:val="005734E9"/>
    <w:rsid w:val="00582452"/>
    <w:rsid w:val="00586EE1"/>
    <w:rsid w:val="00591F97"/>
    <w:rsid w:val="005A0CF0"/>
    <w:rsid w:val="005A2F86"/>
    <w:rsid w:val="005A30F0"/>
    <w:rsid w:val="005A494B"/>
    <w:rsid w:val="005B06F1"/>
    <w:rsid w:val="005B1C89"/>
    <w:rsid w:val="005B268A"/>
    <w:rsid w:val="005B2D2E"/>
    <w:rsid w:val="005B4412"/>
    <w:rsid w:val="005B72F9"/>
    <w:rsid w:val="005C4961"/>
    <w:rsid w:val="005C5597"/>
    <w:rsid w:val="005D0354"/>
    <w:rsid w:val="005D3351"/>
    <w:rsid w:val="005D45AC"/>
    <w:rsid w:val="005D6815"/>
    <w:rsid w:val="005D7CE4"/>
    <w:rsid w:val="005E51DB"/>
    <w:rsid w:val="005E5AF9"/>
    <w:rsid w:val="005E71CE"/>
    <w:rsid w:val="005F0078"/>
    <w:rsid w:val="005F4871"/>
    <w:rsid w:val="005F6A70"/>
    <w:rsid w:val="005F78BE"/>
    <w:rsid w:val="00600CF6"/>
    <w:rsid w:val="00601175"/>
    <w:rsid w:val="00614392"/>
    <w:rsid w:val="00615621"/>
    <w:rsid w:val="00625C80"/>
    <w:rsid w:val="0063119C"/>
    <w:rsid w:val="00632D54"/>
    <w:rsid w:val="00634576"/>
    <w:rsid w:val="00644E61"/>
    <w:rsid w:val="0065061C"/>
    <w:rsid w:val="00652ACE"/>
    <w:rsid w:val="00653A7B"/>
    <w:rsid w:val="006545F6"/>
    <w:rsid w:val="00657C87"/>
    <w:rsid w:val="00664331"/>
    <w:rsid w:val="006646AF"/>
    <w:rsid w:val="00664FF4"/>
    <w:rsid w:val="006752A1"/>
    <w:rsid w:val="0068049B"/>
    <w:rsid w:val="00680ADB"/>
    <w:rsid w:val="00687FD4"/>
    <w:rsid w:val="00690C91"/>
    <w:rsid w:val="0069239B"/>
    <w:rsid w:val="00695940"/>
    <w:rsid w:val="006A48BB"/>
    <w:rsid w:val="006A585E"/>
    <w:rsid w:val="006C1A70"/>
    <w:rsid w:val="006C2E8F"/>
    <w:rsid w:val="006C367C"/>
    <w:rsid w:val="006C5620"/>
    <w:rsid w:val="006D090D"/>
    <w:rsid w:val="006D16F3"/>
    <w:rsid w:val="006D2036"/>
    <w:rsid w:val="006D5100"/>
    <w:rsid w:val="006E2DCD"/>
    <w:rsid w:val="006E49AB"/>
    <w:rsid w:val="006E5C4B"/>
    <w:rsid w:val="006F1201"/>
    <w:rsid w:val="006F64F9"/>
    <w:rsid w:val="006F698B"/>
    <w:rsid w:val="006F6EB2"/>
    <w:rsid w:val="0070497A"/>
    <w:rsid w:val="00704A6F"/>
    <w:rsid w:val="007201F2"/>
    <w:rsid w:val="00722378"/>
    <w:rsid w:val="007256A4"/>
    <w:rsid w:val="00732C1C"/>
    <w:rsid w:val="00734CCA"/>
    <w:rsid w:val="007410E7"/>
    <w:rsid w:val="0075246A"/>
    <w:rsid w:val="0075372C"/>
    <w:rsid w:val="0075575E"/>
    <w:rsid w:val="00764013"/>
    <w:rsid w:val="0076505A"/>
    <w:rsid w:val="007659EB"/>
    <w:rsid w:val="007677EA"/>
    <w:rsid w:val="007715BE"/>
    <w:rsid w:val="00780182"/>
    <w:rsid w:val="00780F88"/>
    <w:rsid w:val="00781085"/>
    <w:rsid w:val="00791B8C"/>
    <w:rsid w:val="00797931"/>
    <w:rsid w:val="007A5967"/>
    <w:rsid w:val="007A5B00"/>
    <w:rsid w:val="007B06F8"/>
    <w:rsid w:val="007B4F2D"/>
    <w:rsid w:val="007C0D6F"/>
    <w:rsid w:val="007C7BB8"/>
    <w:rsid w:val="007D44A0"/>
    <w:rsid w:val="007E7779"/>
    <w:rsid w:val="007F087A"/>
    <w:rsid w:val="007F18D4"/>
    <w:rsid w:val="007F7DD5"/>
    <w:rsid w:val="00812F7B"/>
    <w:rsid w:val="008173D4"/>
    <w:rsid w:val="0081743F"/>
    <w:rsid w:val="00831CDC"/>
    <w:rsid w:val="00833879"/>
    <w:rsid w:val="00834006"/>
    <w:rsid w:val="008342E0"/>
    <w:rsid w:val="00837A12"/>
    <w:rsid w:val="00852652"/>
    <w:rsid w:val="008526FE"/>
    <w:rsid w:val="00853B28"/>
    <w:rsid w:val="00854343"/>
    <w:rsid w:val="00860E36"/>
    <w:rsid w:val="0086476B"/>
    <w:rsid w:val="00867902"/>
    <w:rsid w:val="0087312C"/>
    <w:rsid w:val="00875D5B"/>
    <w:rsid w:val="008815E4"/>
    <w:rsid w:val="008A27AF"/>
    <w:rsid w:val="008B3CA3"/>
    <w:rsid w:val="008B5206"/>
    <w:rsid w:val="008B5C8C"/>
    <w:rsid w:val="008C470F"/>
    <w:rsid w:val="008C7E65"/>
    <w:rsid w:val="008D4DF0"/>
    <w:rsid w:val="008D5574"/>
    <w:rsid w:val="00900011"/>
    <w:rsid w:val="0090272F"/>
    <w:rsid w:val="00903D66"/>
    <w:rsid w:val="00910E94"/>
    <w:rsid w:val="009153DE"/>
    <w:rsid w:val="00916FD9"/>
    <w:rsid w:val="00920D80"/>
    <w:rsid w:val="00922DC6"/>
    <w:rsid w:val="009330CA"/>
    <w:rsid w:val="009335F5"/>
    <w:rsid w:val="00933DAA"/>
    <w:rsid w:val="00943D53"/>
    <w:rsid w:val="0094688E"/>
    <w:rsid w:val="00954616"/>
    <w:rsid w:val="009548E7"/>
    <w:rsid w:val="0095532A"/>
    <w:rsid w:val="00955AAD"/>
    <w:rsid w:val="0095785A"/>
    <w:rsid w:val="009600A4"/>
    <w:rsid w:val="0096033A"/>
    <w:rsid w:val="009714C8"/>
    <w:rsid w:val="00971846"/>
    <w:rsid w:val="00973308"/>
    <w:rsid w:val="00973702"/>
    <w:rsid w:val="00987474"/>
    <w:rsid w:val="00990EA2"/>
    <w:rsid w:val="009910A3"/>
    <w:rsid w:val="00994BA4"/>
    <w:rsid w:val="009B011D"/>
    <w:rsid w:val="009C3881"/>
    <w:rsid w:val="009D2C8D"/>
    <w:rsid w:val="009D3547"/>
    <w:rsid w:val="009D41B9"/>
    <w:rsid w:val="009D509B"/>
    <w:rsid w:val="009D55C6"/>
    <w:rsid w:val="009D6480"/>
    <w:rsid w:val="009D6A62"/>
    <w:rsid w:val="009D7061"/>
    <w:rsid w:val="009F1767"/>
    <w:rsid w:val="009F4D72"/>
    <w:rsid w:val="00A01588"/>
    <w:rsid w:val="00A041D3"/>
    <w:rsid w:val="00A04785"/>
    <w:rsid w:val="00A07CBD"/>
    <w:rsid w:val="00A1092F"/>
    <w:rsid w:val="00A14ACD"/>
    <w:rsid w:val="00A2292E"/>
    <w:rsid w:val="00A31D61"/>
    <w:rsid w:val="00A32C08"/>
    <w:rsid w:val="00A36967"/>
    <w:rsid w:val="00A466AF"/>
    <w:rsid w:val="00A53D46"/>
    <w:rsid w:val="00A556AF"/>
    <w:rsid w:val="00A556CC"/>
    <w:rsid w:val="00A629DD"/>
    <w:rsid w:val="00A64451"/>
    <w:rsid w:val="00A65A8C"/>
    <w:rsid w:val="00A6672A"/>
    <w:rsid w:val="00A72551"/>
    <w:rsid w:val="00A74B9A"/>
    <w:rsid w:val="00A75552"/>
    <w:rsid w:val="00A77668"/>
    <w:rsid w:val="00A77EEA"/>
    <w:rsid w:val="00A8110E"/>
    <w:rsid w:val="00A852F2"/>
    <w:rsid w:val="00A86310"/>
    <w:rsid w:val="00A87849"/>
    <w:rsid w:val="00AA077F"/>
    <w:rsid w:val="00AA5E57"/>
    <w:rsid w:val="00AA7CF5"/>
    <w:rsid w:val="00AB2061"/>
    <w:rsid w:val="00AB2490"/>
    <w:rsid w:val="00AB56BA"/>
    <w:rsid w:val="00AC7E40"/>
    <w:rsid w:val="00AD01A8"/>
    <w:rsid w:val="00AD0D9F"/>
    <w:rsid w:val="00AD146A"/>
    <w:rsid w:val="00AD6631"/>
    <w:rsid w:val="00AD7AC6"/>
    <w:rsid w:val="00AE3214"/>
    <w:rsid w:val="00AE4849"/>
    <w:rsid w:val="00AE5658"/>
    <w:rsid w:val="00AE5F0E"/>
    <w:rsid w:val="00AF0B81"/>
    <w:rsid w:val="00AF4A0F"/>
    <w:rsid w:val="00AF67CC"/>
    <w:rsid w:val="00B1318C"/>
    <w:rsid w:val="00B23B17"/>
    <w:rsid w:val="00B2762B"/>
    <w:rsid w:val="00B30071"/>
    <w:rsid w:val="00B34A5F"/>
    <w:rsid w:val="00B34D42"/>
    <w:rsid w:val="00B4250E"/>
    <w:rsid w:val="00B42BB8"/>
    <w:rsid w:val="00B611D4"/>
    <w:rsid w:val="00B629EE"/>
    <w:rsid w:val="00B715A6"/>
    <w:rsid w:val="00B766C6"/>
    <w:rsid w:val="00B76A64"/>
    <w:rsid w:val="00B818AF"/>
    <w:rsid w:val="00B84015"/>
    <w:rsid w:val="00B913A7"/>
    <w:rsid w:val="00B92686"/>
    <w:rsid w:val="00B93339"/>
    <w:rsid w:val="00B9700D"/>
    <w:rsid w:val="00B979C6"/>
    <w:rsid w:val="00B97B75"/>
    <w:rsid w:val="00B97F48"/>
    <w:rsid w:val="00BA2CB9"/>
    <w:rsid w:val="00BA3503"/>
    <w:rsid w:val="00BA5903"/>
    <w:rsid w:val="00BA62E4"/>
    <w:rsid w:val="00BA741B"/>
    <w:rsid w:val="00BB3D5D"/>
    <w:rsid w:val="00BC41DA"/>
    <w:rsid w:val="00BC4E81"/>
    <w:rsid w:val="00BC58E3"/>
    <w:rsid w:val="00BC5E84"/>
    <w:rsid w:val="00BD1A3E"/>
    <w:rsid w:val="00BE04D9"/>
    <w:rsid w:val="00BE4182"/>
    <w:rsid w:val="00BE735F"/>
    <w:rsid w:val="00BF3357"/>
    <w:rsid w:val="00BF63E8"/>
    <w:rsid w:val="00C00C15"/>
    <w:rsid w:val="00C07299"/>
    <w:rsid w:val="00C101D8"/>
    <w:rsid w:val="00C11DC7"/>
    <w:rsid w:val="00C1388A"/>
    <w:rsid w:val="00C2712F"/>
    <w:rsid w:val="00C34A5C"/>
    <w:rsid w:val="00C36E6D"/>
    <w:rsid w:val="00C41B8E"/>
    <w:rsid w:val="00C46C06"/>
    <w:rsid w:val="00C543D3"/>
    <w:rsid w:val="00C54FAD"/>
    <w:rsid w:val="00C56B43"/>
    <w:rsid w:val="00C60BD3"/>
    <w:rsid w:val="00C65DB1"/>
    <w:rsid w:val="00C66B11"/>
    <w:rsid w:val="00C6727D"/>
    <w:rsid w:val="00C73798"/>
    <w:rsid w:val="00C74779"/>
    <w:rsid w:val="00C7710C"/>
    <w:rsid w:val="00C772BD"/>
    <w:rsid w:val="00C77988"/>
    <w:rsid w:val="00C90551"/>
    <w:rsid w:val="00C92784"/>
    <w:rsid w:val="00C9674B"/>
    <w:rsid w:val="00C97604"/>
    <w:rsid w:val="00CA3364"/>
    <w:rsid w:val="00CB3600"/>
    <w:rsid w:val="00CB45D4"/>
    <w:rsid w:val="00CC1BDA"/>
    <w:rsid w:val="00CC5591"/>
    <w:rsid w:val="00CC74B9"/>
    <w:rsid w:val="00CD12A9"/>
    <w:rsid w:val="00CD12D8"/>
    <w:rsid w:val="00CD3ECB"/>
    <w:rsid w:val="00CD436F"/>
    <w:rsid w:val="00CD53F2"/>
    <w:rsid w:val="00CF0FC7"/>
    <w:rsid w:val="00CF21A3"/>
    <w:rsid w:val="00CF317E"/>
    <w:rsid w:val="00CF57F3"/>
    <w:rsid w:val="00D109CD"/>
    <w:rsid w:val="00D14DA3"/>
    <w:rsid w:val="00D15DFA"/>
    <w:rsid w:val="00D47FC9"/>
    <w:rsid w:val="00D5319D"/>
    <w:rsid w:val="00D5349A"/>
    <w:rsid w:val="00D57C05"/>
    <w:rsid w:val="00D62D3F"/>
    <w:rsid w:val="00D662FE"/>
    <w:rsid w:val="00D67290"/>
    <w:rsid w:val="00D709DC"/>
    <w:rsid w:val="00D76E61"/>
    <w:rsid w:val="00D81AAB"/>
    <w:rsid w:val="00D936B1"/>
    <w:rsid w:val="00D936F6"/>
    <w:rsid w:val="00D96757"/>
    <w:rsid w:val="00DA2915"/>
    <w:rsid w:val="00DA532C"/>
    <w:rsid w:val="00DA5A52"/>
    <w:rsid w:val="00DA6AAB"/>
    <w:rsid w:val="00DC301D"/>
    <w:rsid w:val="00DC35FB"/>
    <w:rsid w:val="00DD42AA"/>
    <w:rsid w:val="00DD6CD4"/>
    <w:rsid w:val="00DE5BBE"/>
    <w:rsid w:val="00DE7696"/>
    <w:rsid w:val="00DF4A91"/>
    <w:rsid w:val="00E01D64"/>
    <w:rsid w:val="00E03392"/>
    <w:rsid w:val="00E25A0C"/>
    <w:rsid w:val="00E36A41"/>
    <w:rsid w:val="00E37116"/>
    <w:rsid w:val="00E43ADC"/>
    <w:rsid w:val="00E45CF2"/>
    <w:rsid w:val="00E45D8E"/>
    <w:rsid w:val="00E50CDA"/>
    <w:rsid w:val="00E51F7E"/>
    <w:rsid w:val="00E5510E"/>
    <w:rsid w:val="00E632B5"/>
    <w:rsid w:val="00E632C8"/>
    <w:rsid w:val="00E65398"/>
    <w:rsid w:val="00E703AD"/>
    <w:rsid w:val="00E73053"/>
    <w:rsid w:val="00E763F9"/>
    <w:rsid w:val="00E87C17"/>
    <w:rsid w:val="00E91010"/>
    <w:rsid w:val="00E9110D"/>
    <w:rsid w:val="00E9380E"/>
    <w:rsid w:val="00EA3B5E"/>
    <w:rsid w:val="00EA3F44"/>
    <w:rsid w:val="00EB1BAE"/>
    <w:rsid w:val="00EB60A0"/>
    <w:rsid w:val="00EB6B04"/>
    <w:rsid w:val="00ED293F"/>
    <w:rsid w:val="00ED4026"/>
    <w:rsid w:val="00ED588D"/>
    <w:rsid w:val="00EE020E"/>
    <w:rsid w:val="00EE1BA0"/>
    <w:rsid w:val="00EF14B7"/>
    <w:rsid w:val="00EF324B"/>
    <w:rsid w:val="00EF42A5"/>
    <w:rsid w:val="00EF4AF8"/>
    <w:rsid w:val="00EF54A7"/>
    <w:rsid w:val="00F0220D"/>
    <w:rsid w:val="00F05A0C"/>
    <w:rsid w:val="00F06078"/>
    <w:rsid w:val="00F114AD"/>
    <w:rsid w:val="00F11B2A"/>
    <w:rsid w:val="00F11B5F"/>
    <w:rsid w:val="00F146BB"/>
    <w:rsid w:val="00F227B6"/>
    <w:rsid w:val="00F309FB"/>
    <w:rsid w:val="00F331C1"/>
    <w:rsid w:val="00F34D9F"/>
    <w:rsid w:val="00F3594A"/>
    <w:rsid w:val="00F37D7C"/>
    <w:rsid w:val="00F4106A"/>
    <w:rsid w:val="00F45D7F"/>
    <w:rsid w:val="00F465E0"/>
    <w:rsid w:val="00F53C33"/>
    <w:rsid w:val="00F60570"/>
    <w:rsid w:val="00F610FC"/>
    <w:rsid w:val="00F61404"/>
    <w:rsid w:val="00F6692B"/>
    <w:rsid w:val="00F708AD"/>
    <w:rsid w:val="00F75803"/>
    <w:rsid w:val="00F77E07"/>
    <w:rsid w:val="00F81FF1"/>
    <w:rsid w:val="00F96169"/>
    <w:rsid w:val="00FA292A"/>
    <w:rsid w:val="00FB40BD"/>
    <w:rsid w:val="00FB5AB9"/>
    <w:rsid w:val="00FB5AC3"/>
    <w:rsid w:val="00FC153C"/>
    <w:rsid w:val="00FC2DF5"/>
    <w:rsid w:val="00FD016A"/>
    <w:rsid w:val="00FD3720"/>
    <w:rsid w:val="00FD51AA"/>
    <w:rsid w:val="00FD6E32"/>
    <w:rsid w:val="00FF1956"/>
    <w:rsid w:val="00FF3569"/>
    <w:rsid w:val="03CE0DCB"/>
    <w:rsid w:val="07DC212B"/>
    <w:rsid w:val="0C7D2315"/>
    <w:rsid w:val="0CA9010F"/>
    <w:rsid w:val="11053D4D"/>
    <w:rsid w:val="111266BF"/>
    <w:rsid w:val="1EE2711A"/>
    <w:rsid w:val="22ED647B"/>
    <w:rsid w:val="35610959"/>
    <w:rsid w:val="36144629"/>
    <w:rsid w:val="39747E33"/>
    <w:rsid w:val="3B3D20D0"/>
    <w:rsid w:val="3C0D6D2E"/>
    <w:rsid w:val="3F9B11C7"/>
    <w:rsid w:val="42564D92"/>
    <w:rsid w:val="47684ED1"/>
    <w:rsid w:val="50005580"/>
    <w:rsid w:val="688B4184"/>
    <w:rsid w:val="69F821A2"/>
    <w:rsid w:val="6B906E50"/>
    <w:rsid w:val="6C67472C"/>
    <w:rsid w:val="6F4B46B5"/>
    <w:rsid w:val="70E6182A"/>
    <w:rsid w:val="71791210"/>
    <w:rsid w:val="73EE71EC"/>
    <w:rsid w:val="7C2F63AA"/>
    <w:rsid w:val="7ECE78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Date"/>
    <w:basedOn w:val="1"/>
    <w:next w:val="1"/>
    <w:uiPriority w:val="0"/>
    <w:pPr>
      <w:ind w:left="100" w:leftChars="2500"/>
    </w:pPr>
  </w:style>
  <w:style w:type="paragraph" w:styleId="4">
    <w:name w:val="Balloon Text"/>
    <w:basedOn w:val="1"/>
    <w:link w:val="14"/>
    <w:uiPriority w:val="0"/>
    <w:rPr>
      <w:sz w:val="18"/>
      <w:szCs w:val="18"/>
      <w:lang w:val="zh-CN" w:eastAsia="zh-CN"/>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Times New Roman"/>
      <w:color w:val="000000"/>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customStyle="1" w:styleId="12">
    <w:name w:val="正文 A"/>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 w:type="paragraph" w:customStyle="1" w:styleId="13">
    <w:name w:val="列出段落1"/>
    <w:qFormat/>
    <w:uiPriority w:val="0"/>
    <w:pPr>
      <w:widowControl w:val="0"/>
      <w:ind w:firstLine="420"/>
      <w:jc w:val="both"/>
    </w:pPr>
    <w:rPr>
      <w:rFonts w:ascii="Times New Roman" w:hAnsi="Times New Roman" w:eastAsia="Calibri" w:cs="Calibri"/>
      <w:color w:val="000000"/>
      <w:kern w:val="2"/>
      <w:sz w:val="21"/>
      <w:szCs w:val="21"/>
      <w:u w:color="000000"/>
      <w:lang w:val="en-US" w:eastAsia="zh-CN" w:bidi="ar-SA"/>
    </w:rPr>
  </w:style>
  <w:style w:type="character" w:customStyle="1" w:styleId="14">
    <w:name w:val="批注框文本 Char"/>
    <w:link w:val="4"/>
    <w:uiPriority w:val="0"/>
    <w:rPr>
      <w:rFonts w:ascii="Times New Roman" w:hAnsi="Times New Roman" w:eastAsia="宋体" w:cs="Times New Roman"/>
      <w:kern w:val="2"/>
      <w:sz w:val="18"/>
      <w:szCs w:val="18"/>
    </w:rPr>
  </w:style>
  <w:style w:type="paragraph" w:styleId="15">
    <w:name w:val="List Paragraph"/>
    <w:basedOn w:val="1"/>
    <w:qFormat/>
    <w:uiPriority w:val="34"/>
    <w:pPr>
      <w:widowControl/>
      <w:spacing w:after="1" w:line="259" w:lineRule="auto"/>
      <w:ind w:left="10" w:right="4686" w:firstLine="420" w:firstLineChars="200"/>
      <w:jc w:val="left"/>
    </w:pPr>
    <w:rPr>
      <w:rFonts w:ascii="宋体" w:hAnsi="宋体" w:cs="宋体"/>
      <w:color w:val="000000"/>
      <w:sz w:val="24"/>
      <w:szCs w:val="22"/>
    </w:rPr>
  </w:style>
  <w:style w:type="character" w:customStyle="1" w:styleId="16">
    <w:name w:val="批注文字 Char"/>
    <w:basedOn w:val="10"/>
    <w:link w:val="2"/>
    <w:semiHidden/>
    <w:uiPriority w:val="99"/>
    <w:rPr>
      <w:kern w:val="2"/>
      <w:sz w:val="21"/>
      <w:szCs w:val="24"/>
    </w:rPr>
  </w:style>
  <w:style w:type="character" w:customStyle="1" w:styleId="17">
    <w:name w:val="批注主题 Char"/>
    <w:basedOn w:val="16"/>
    <w:link w:val="8"/>
    <w:semiHidden/>
    <w:qFormat/>
    <w:uiPriority w:val="99"/>
    <w:rPr>
      <w:b/>
      <w:bCs/>
      <w:kern w:val="2"/>
      <w:sz w:val="21"/>
      <w:szCs w:val="24"/>
    </w:rPr>
  </w:style>
  <w:style w:type="character" w:customStyle="1" w:styleId="18">
    <w:name w:val="页脚 Char"/>
    <w:basedOn w:val="10"/>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256</Words>
  <Characters>1465</Characters>
  <Lines>12</Lines>
  <Paragraphs>3</Paragraphs>
  <TotalTime>20</TotalTime>
  <ScaleCrop>false</ScaleCrop>
  <LinksUpToDate>false</LinksUpToDate>
  <CharactersWithSpaces>1718</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2018-10-23T01:31:00Z</dcterms:created>
  <dc:creator>王永璋</dc:creator>
  <cp:lastModifiedBy>陈锴</cp:lastModifiedBy>
  <cp:lastPrinted>2018-07-28T05:28:00Z</cp:lastPrinted>
  <dcterms:modified xsi:type="dcterms:W3CDTF">2021-10-29T02:47:25Z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