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60"/>
        </w:tabs>
        <w:spacing w:before="960" w:beforeLines="400" w:after="960" w:afterLines="400"/>
        <w:ind w:firstLine="480" w:firstLineChars="200"/>
        <w:rPr>
          <w:rFonts w:hint="eastAsia" w:ascii="宋体" w:hAnsi="宋体" w:eastAsia="宋体" w:cs="宋体"/>
          <w:sz w:val="24"/>
        </w:rPr>
      </w:pPr>
      <w:r>
        <w:rPr>
          <w:rFonts w:hint="eastAsia" w:ascii="宋体" w:hAnsi="宋体" w:eastAsia="宋体" w:cs="宋体"/>
          <w:sz w:val="24"/>
        </w:rPr>
        <w:tab/>
      </w:r>
    </w:p>
    <w:p>
      <w:pPr>
        <w:bidi/>
        <w:spacing w:before="960" w:beforeLines="400" w:after="960" w:afterLines="400"/>
        <w:ind w:firstLine="723" w:firstLineChars="200"/>
        <w:jc w:val="center"/>
        <w:rPr>
          <w:rFonts w:hint="default" w:ascii="宋体" w:hAnsi="宋体" w:eastAsia="宋体" w:cs="宋体"/>
          <w:b/>
          <w:kern w:val="0"/>
          <w:sz w:val="36"/>
          <w:szCs w:val="36"/>
          <w:lang w:val="en-US" w:eastAsia="zh-CN"/>
        </w:rPr>
      </w:pPr>
      <w:r>
        <w:rPr>
          <w:rFonts w:hint="eastAsia" w:ascii="宋体" w:hAnsi="宋体" w:eastAsia="宋体" w:cs="宋体"/>
          <w:b/>
          <w:kern w:val="0"/>
          <w:sz w:val="36"/>
          <w:szCs w:val="36"/>
          <w:lang w:val="zh-CN"/>
        </w:rPr>
        <w:t>中国科学技术大学先进技术研究院</w:t>
      </w:r>
      <w:r>
        <w:rPr>
          <w:rFonts w:hint="eastAsia" w:ascii="宋体" w:hAnsi="宋体" w:cs="宋体"/>
          <w:b/>
          <w:kern w:val="0"/>
          <w:sz w:val="36"/>
          <w:szCs w:val="36"/>
          <w:lang w:val="en-US" w:eastAsia="zh-CN"/>
        </w:rPr>
        <w:t>配电房维护保养</w:t>
      </w:r>
      <w:r>
        <w:rPr>
          <w:rFonts w:hint="eastAsia" w:ascii="宋体" w:hAnsi="宋体" w:eastAsia="宋体" w:cs="宋体"/>
          <w:b/>
          <w:kern w:val="0"/>
          <w:sz w:val="36"/>
          <w:szCs w:val="36"/>
          <w:lang w:val="zh-CN"/>
        </w:rPr>
        <w:t>项目采购竞争性磋商</w:t>
      </w:r>
      <w:r>
        <w:rPr>
          <w:rFonts w:hint="eastAsia" w:ascii="宋体" w:hAnsi="宋体" w:cs="宋体"/>
          <w:b/>
          <w:kern w:val="0"/>
          <w:sz w:val="36"/>
          <w:szCs w:val="36"/>
          <w:lang w:val="en-US" w:eastAsia="zh-CN"/>
        </w:rPr>
        <w:t xml:space="preserve">    </w:t>
      </w:r>
    </w:p>
    <w:p>
      <w:pPr>
        <w:rPr>
          <w:rFonts w:hint="eastAsia" w:ascii="宋体" w:hAnsi="宋体" w:eastAsia="宋体" w:cs="宋体"/>
          <w:b/>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4"/>
        </w:rPr>
      </w:pPr>
    </w:p>
    <w:p>
      <w:pPr>
        <w:rPr>
          <w:rFonts w:hint="eastAsia" w:ascii="宋体" w:hAnsi="宋体" w:eastAsia="宋体" w:cs="宋体"/>
          <w:sz w:val="28"/>
          <w:szCs w:val="28"/>
        </w:rPr>
      </w:pPr>
    </w:p>
    <w:p>
      <w:pPr>
        <w:ind w:firstLine="1400" w:firstLineChars="500"/>
        <w:jc w:val="both"/>
        <w:rPr>
          <w:rFonts w:hint="eastAsia" w:ascii="宋体" w:hAnsi="宋体" w:eastAsia="宋体" w:cs="宋体"/>
          <w:sz w:val="28"/>
          <w:szCs w:val="28"/>
        </w:rPr>
      </w:pPr>
      <w:r>
        <w:rPr>
          <w:rFonts w:hint="eastAsia" w:ascii="宋体" w:hAnsi="宋体" w:eastAsia="宋体" w:cs="宋体"/>
          <w:sz w:val="28"/>
          <w:szCs w:val="28"/>
        </w:rPr>
        <w:t>采购单位：中国科学技术大学先进技术研究院</w:t>
      </w:r>
    </w:p>
    <w:p>
      <w:pPr>
        <w:jc w:val="center"/>
        <w:rPr>
          <w:rFonts w:hint="eastAsia" w:ascii="宋体" w:hAnsi="宋体" w:eastAsia="宋体" w:cs="宋体"/>
          <w:sz w:val="28"/>
          <w:szCs w:val="28"/>
        </w:rPr>
      </w:pPr>
    </w:p>
    <w:p>
      <w:pPr>
        <w:spacing w:before="480" w:beforeLines="200" w:after="480" w:afterLines="200"/>
        <w:ind w:firstLine="2520" w:firstLineChars="900"/>
        <w:jc w:val="both"/>
        <w:rPr>
          <w:rFonts w:hint="eastAsia" w:ascii="宋体" w:hAnsi="宋体" w:eastAsia="宋体" w:cs="宋体"/>
          <w:sz w:val="28"/>
          <w:szCs w:val="28"/>
        </w:rPr>
      </w:pPr>
      <w:r>
        <w:rPr>
          <w:rFonts w:hint="eastAsia" w:ascii="宋体" w:hAnsi="宋体" w:eastAsia="宋体" w:cs="宋体"/>
          <w:sz w:val="28"/>
          <w:szCs w:val="28"/>
        </w:rPr>
        <w:t>日期：202</w:t>
      </w:r>
      <w:r>
        <w:rPr>
          <w:rFonts w:hint="eastAsia" w:ascii="宋体" w:hAnsi="宋体" w:cs="宋体"/>
          <w:sz w:val="28"/>
          <w:szCs w:val="28"/>
          <w:lang w:val="en-US" w:eastAsia="zh-CN"/>
        </w:rPr>
        <w:t>2</w:t>
      </w:r>
      <w:r>
        <w:rPr>
          <w:rFonts w:hint="eastAsia" w:ascii="宋体" w:hAnsi="宋体" w:eastAsia="宋体" w:cs="宋体"/>
          <w:sz w:val="28"/>
          <w:szCs w:val="28"/>
        </w:rPr>
        <w:t>年</w:t>
      </w:r>
      <w:r>
        <w:rPr>
          <w:rFonts w:hint="eastAsia" w:ascii="宋体" w:hAnsi="宋体" w:cs="宋体"/>
          <w:sz w:val="28"/>
          <w:szCs w:val="28"/>
          <w:lang w:val="en-US" w:eastAsia="zh-CN"/>
        </w:rPr>
        <w:t>5</w:t>
      </w:r>
      <w:r>
        <w:rPr>
          <w:rFonts w:hint="eastAsia" w:ascii="宋体" w:hAnsi="宋体" w:eastAsia="宋体" w:cs="宋体"/>
          <w:sz w:val="28"/>
          <w:szCs w:val="28"/>
        </w:rPr>
        <w:t>月</w:t>
      </w:r>
      <w:r>
        <w:rPr>
          <w:rFonts w:hint="eastAsia" w:ascii="宋体" w:hAnsi="宋体" w:cs="宋体"/>
          <w:sz w:val="28"/>
          <w:szCs w:val="28"/>
          <w:lang w:val="en-US" w:eastAsia="zh-CN"/>
        </w:rPr>
        <w:t>1</w:t>
      </w:r>
      <w:bookmarkStart w:id="31" w:name="_GoBack"/>
      <w:bookmarkEnd w:id="31"/>
      <w:r>
        <w:rPr>
          <w:rFonts w:hint="eastAsia" w:ascii="宋体" w:hAnsi="宋体" w:cs="宋体"/>
          <w:sz w:val="28"/>
          <w:szCs w:val="28"/>
          <w:lang w:val="en-US" w:eastAsia="zh-CN"/>
        </w:rPr>
        <w:t>6</w:t>
      </w:r>
      <w:r>
        <w:rPr>
          <w:rFonts w:hint="eastAsia" w:ascii="宋体" w:hAnsi="宋体" w:eastAsia="宋体" w:cs="宋体"/>
          <w:sz w:val="28"/>
          <w:szCs w:val="28"/>
        </w:rPr>
        <w:t>日</w:t>
      </w:r>
    </w:p>
    <w:p>
      <w:pPr>
        <w:ind w:firstLine="1920" w:firstLineChars="800"/>
        <w:rPr>
          <w:rFonts w:hint="eastAsia" w:ascii="宋体" w:hAnsi="宋体" w:eastAsia="宋体" w:cs="宋体"/>
          <w:sz w:val="24"/>
        </w:rPr>
      </w:pPr>
    </w:p>
    <w:p>
      <w:pPr>
        <w:ind w:firstLine="1920" w:firstLineChars="800"/>
        <w:rPr>
          <w:rFonts w:hint="eastAsia" w:ascii="宋体" w:hAnsi="宋体" w:eastAsia="宋体" w:cs="宋体"/>
          <w:sz w:val="24"/>
        </w:rPr>
      </w:pPr>
    </w:p>
    <w:p>
      <w:pPr>
        <w:ind w:firstLine="1920" w:firstLineChars="800"/>
        <w:rPr>
          <w:rFonts w:hint="eastAsia" w:ascii="宋体" w:hAnsi="宋体" w:eastAsia="宋体" w:cs="宋体"/>
          <w:sz w:val="24"/>
        </w:rPr>
        <w:sectPr>
          <w:headerReference r:id="rId3" w:type="default"/>
          <w:footerReference r:id="rId4" w:type="default"/>
          <w:footerReference r:id="rId5" w:type="even"/>
          <w:pgSz w:w="12240" w:h="15840"/>
          <w:pgMar w:top="1276" w:right="1800" w:bottom="1440" w:left="1800" w:header="720" w:footer="720" w:gutter="0"/>
          <w:pgNumType w:start="1"/>
          <w:cols w:space="720" w:num="1"/>
        </w:sectPr>
      </w:pPr>
    </w:p>
    <w:p>
      <w:pPr>
        <w:ind w:firstLine="3967" w:firstLineChars="1653"/>
        <w:rPr>
          <w:rFonts w:hint="eastAsia" w:ascii="宋体" w:hAnsi="宋体" w:eastAsia="宋体" w:cs="宋体"/>
          <w:sz w:val="24"/>
          <w:u w:val="single"/>
        </w:rPr>
      </w:pPr>
      <w:bookmarkStart w:id="0" w:name="_Toc447181473"/>
    </w:p>
    <w:p>
      <w:pPr>
        <w:tabs>
          <w:tab w:val="left" w:pos="4080"/>
        </w:tabs>
        <w:ind w:firstLine="2530" w:firstLineChars="900"/>
        <w:rPr>
          <w:rFonts w:hint="eastAsia" w:ascii="宋体" w:hAnsi="宋体" w:eastAsia="宋体" w:cs="宋体"/>
          <w:b/>
          <w:sz w:val="28"/>
          <w:szCs w:val="28"/>
        </w:rPr>
      </w:pPr>
      <w:r>
        <w:rPr>
          <w:rFonts w:hint="eastAsia" w:ascii="宋体" w:hAnsi="宋体" w:eastAsia="宋体" w:cs="宋体"/>
          <w:b/>
          <w:sz w:val="28"/>
          <w:szCs w:val="28"/>
        </w:rPr>
        <w:t>第一章</w:t>
      </w:r>
      <w:r>
        <w:rPr>
          <w:rFonts w:hint="eastAsia" w:ascii="宋体" w:hAnsi="宋体" w:eastAsia="宋体" w:cs="宋体"/>
          <w:sz w:val="28"/>
          <w:szCs w:val="28"/>
        </w:rPr>
        <w:tab/>
      </w:r>
      <w:r>
        <w:rPr>
          <w:rFonts w:hint="eastAsia" w:ascii="宋体" w:hAnsi="宋体" w:eastAsia="宋体" w:cs="宋体"/>
          <w:b/>
          <w:bCs/>
          <w:sz w:val="28"/>
          <w:szCs w:val="28"/>
        </w:rPr>
        <w:t>磋商邀请</w:t>
      </w:r>
      <w:r>
        <w:rPr>
          <w:rFonts w:hint="eastAsia" w:ascii="宋体" w:hAnsi="宋体" w:eastAsia="宋体" w:cs="宋体"/>
          <w:b/>
          <w:sz w:val="28"/>
          <w:szCs w:val="28"/>
        </w:rPr>
        <w:t>（公告）</w:t>
      </w:r>
    </w:p>
    <w:p>
      <w:pPr>
        <w:pageBreakBefore w:val="0"/>
        <w:kinsoku/>
        <w:wordWrap/>
        <w:overflowPunct/>
        <w:topLinePunct w:val="0"/>
        <w:autoSpaceDE w:val="0"/>
        <w:autoSpaceDN w:val="0"/>
        <w:bidi w:val="0"/>
        <w:adjustRightInd w:val="0"/>
        <w:snapToGrid w:val="0"/>
        <w:spacing w:line="360" w:lineRule="auto"/>
        <w:rPr>
          <w:rFonts w:hint="eastAsia" w:ascii="宋体" w:hAnsi="宋体" w:eastAsia="宋体" w:cs="宋体"/>
          <w:color w:val="auto"/>
          <w:sz w:val="24"/>
          <w:szCs w:val="24"/>
          <w:highlight w:val="none"/>
        </w:rPr>
      </w:pPr>
    </w:p>
    <w:p>
      <w:pPr>
        <w:pageBreakBefore w:val="0"/>
        <w:kinsoku/>
        <w:wordWrap/>
        <w:overflowPunct/>
        <w:topLinePunct w:val="0"/>
        <w:autoSpaceDE w:val="0"/>
        <w:autoSpaceDN w:val="0"/>
        <w:bidi w:val="0"/>
        <w:adjustRightInd w:val="0"/>
        <w:snapToGrid w:val="0"/>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中国科学技术大学先进技术研究院现就“中国科学技术大学先进技术研究院配电房维护保养项目采购竞争性磋商”进行竞争性磋商，欢迎具备条件的投标人参加磋商。</w:t>
      </w:r>
    </w:p>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一、项目名称及内容</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1、项目编号：</w:t>
      </w:r>
      <w:r>
        <w:rPr>
          <w:rFonts w:hint="eastAsia" w:ascii="宋体" w:hAnsi="宋体" w:eastAsia="宋体" w:cs="宋体"/>
          <w:color w:val="auto"/>
          <w:sz w:val="24"/>
          <w:szCs w:val="24"/>
          <w:highlight w:val="none"/>
          <w:lang w:eastAsia="zh-CN"/>
        </w:rPr>
        <w:t>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XYY004</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2、项目名称：</w:t>
      </w:r>
      <w:r>
        <w:rPr>
          <w:rFonts w:hint="eastAsia" w:ascii="宋体" w:hAnsi="宋体" w:eastAsia="宋体" w:cs="宋体"/>
          <w:color w:val="auto"/>
          <w:sz w:val="24"/>
          <w:szCs w:val="24"/>
          <w:highlight w:val="none"/>
          <w:lang w:val="en-US" w:eastAsia="zh-CN"/>
        </w:rPr>
        <w:t>中国科学技术大学先进技术研究院配电房维护保养项目</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3、项目地点：合肥市</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4、项目单位：中国科学技术大学先进技术研究院</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5、项目概况：详见磋商文件</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6、资金来源：自筹</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项目概算：</w:t>
      </w:r>
      <w:r>
        <w:rPr>
          <w:rFonts w:hint="eastAsia" w:ascii="宋体" w:hAnsi="宋体" w:eastAsia="宋体" w:cs="宋体"/>
          <w:color w:val="auto"/>
          <w:sz w:val="24"/>
          <w:szCs w:val="24"/>
          <w:highlight w:val="none"/>
          <w:lang w:val="en-US" w:eastAsia="zh-CN"/>
        </w:rPr>
        <w:t>190150</w:t>
      </w:r>
      <w:r>
        <w:rPr>
          <w:rFonts w:hint="eastAsia" w:ascii="宋体" w:hAnsi="宋体" w:eastAsia="宋体" w:cs="宋体"/>
          <w:color w:val="auto"/>
          <w:sz w:val="24"/>
          <w:szCs w:val="24"/>
          <w:highlight w:val="none"/>
        </w:rPr>
        <w:t>元</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、项目类别：</w:t>
      </w:r>
      <w:r>
        <w:rPr>
          <w:rFonts w:hint="eastAsia" w:ascii="宋体" w:hAnsi="宋体" w:cs="宋体"/>
          <w:color w:val="auto"/>
          <w:sz w:val="24"/>
          <w:szCs w:val="24"/>
          <w:highlight w:val="none"/>
          <w:lang w:val="en-US" w:eastAsia="zh-CN"/>
        </w:rPr>
        <w:t>服务</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、标段（包别）划分：共分一个标段。</w:t>
      </w:r>
    </w:p>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二、投标人资格</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1、符合《中华人民共和国政府采购法》第二十二条规定的条件。</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2、具有本次项目的生产或经营范围，有能力提供本项目所要求的产品和服务的企业。</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具有</w:t>
      </w:r>
      <w:r>
        <w:rPr>
          <w:rFonts w:hint="eastAsia" w:ascii="宋体" w:hAnsi="宋体" w:eastAsia="宋体" w:cs="宋体"/>
          <w:color w:val="auto"/>
          <w:sz w:val="24"/>
          <w:szCs w:val="24"/>
          <w:highlight w:val="none"/>
          <w:lang w:eastAsia="zh-CN"/>
        </w:rPr>
        <w:t>有承试、承装、承修类四级及以上资质</w:t>
      </w:r>
      <w:r>
        <w:rPr>
          <w:rFonts w:hint="eastAsia" w:ascii="宋体" w:hAnsi="宋体" w:eastAsia="宋体" w:cs="宋体"/>
          <w:color w:val="auto"/>
          <w:sz w:val="24"/>
          <w:szCs w:val="24"/>
          <w:highlight w:val="none"/>
          <w:lang w:val="en-US" w:eastAsia="zh-CN"/>
        </w:rPr>
        <w:t>。</w:t>
      </w:r>
    </w:p>
    <w:p>
      <w:pPr>
        <w:pageBreakBefore w:val="0"/>
        <w:kinsoku/>
        <w:wordWrap/>
        <w:overflowPunct/>
        <w:topLinePunct w:val="0"/>
        <w:autoSpaceDE w:val="0"/>
        <w:autoSpaceDN w:val="0"/>
        <w:bidi w:val="0"/>
        <w:adjustRightInd w:val="0"/>
        <w:snapToGrid w:val="0"/>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4、在合肥有固定工作</w:t>
      </w:r>
      <w:r>
        <w:rPr>
          <w:rFonts w:hint="eastAsia" w:ascii="宋体" w:hAnsi="宋体" w:eastAsia="宋体" w:cs="宋体"/>
          <w:color w:val="auto"/>
          <w:sz w:val="24"/>
          <w:szCs w:val="24"/>
          <w:highlight w:val="none"/>
        </w:rPr>
        <w:t>场所</w:t>
      </w:r>
      <w:r>
        <w:rPr>
          <w:rFonts w:hint="eastAsia" w:ascii="宋体" w:hAnsi="宋体" w:eastAsia="宋体" w:cs="宋体"/>
          <w:color w:val="auto"/>
          <w:sz w:val="24"/>
          <w:szCs w:val="24"/>
          <w:highlight w:val="none"/>
          <w:lang w:eastAsia="zh-CN"/>
        </w:rPr>
        <w:t>，且有</w:t>
      </w:r>
      <w:r>
        <w:rPr>
          <w:rFonts w:hint="eastAsia" w:ascii="宋体" w:hAnsi="宋体" w:eastAsia="宋体" w:cs="宋体"/>
          <w:color w:val="auto"/>
          <w:sz w:val="24"/>
          <w:szCs w:val="24"/>
          <w:highlight w:val="none"/>
        </w:rPr>
        <w:t>与</w:t>
      </w:r>
      <w:r>
        <w:rPr>
          <w:rFonts w:hint="eastAsia" w:ascii="宋体" w:hAnsi="宋体" w:eastAsia="宋体" w:cs="宋体"/>
          <w:color w:val="auto"/>
          <w:sz w:val="24"/>
          <w:szCs w:val="24"/>
          <w:highlight w:val="none"/>
          <w:lang w:eastAsia="zh-CN"/>
        </w:rPr>
        <w:t>电力系统、</w:t>
      </w:r>
      <w:r>
        <w:rPr>
          <w:rFonts w:hint="eastAsia" w:ascii="宋体" w:hAnsi="宋体" w:eastAsia="宋体" w:cs="宋体"/>
          <w:color w:val="auto"/>
          <w:sz w:val="24"/>
          <w:szCs w:val="24"/>
          <w:highlight w:val="none"/>
        </w:rPr>
        <w:t>设施维</w:t>
      </w:r>
      <w:r>
        <w:rPr>
          <w:rFonts w:hint="eastAsia" w:ascii="宋体" w:hAnsi="宋体" w:eastAsia="宋体" w:cs="宋体"/>
          <w:color w:val="auto"/>
          <w:sz w:val="24"/>
          <w:szCs w:val="24"/>
          <w:highlight w:val="none"/>
          <w:lang w:eastAsia="zh-CN"/>
        </w:rPr>
        <w:t>修</w:t>
      </w:r>
      <w:r>
        <w:rPr>
          <w:rFonts w:hint="eastAsia" w:ascii="宋体" w:hAnsi="宋体" w:eastAsia="宋体" w:cs="宋体"/>
          <w:color w:val="auto"/>
          <w:sz w:val="24"/>
          <w:szCs w:val="24"/>
          <w:highlight w:val="none"/>
        </w:rPr>
        <w:t>保养</w:t>
      </w:r>
      <w:r>
        <w:rPr>
          <w:rFonts w:hint="eastAsia" w:ascii="宋体" w:hAnsi="宋体" w:eastAsia="宋体" w:cs="宋体"/>
          <w:color w:val="auto"/>
          <w:sz w:val="24"/>
          <w:szCs w:val="24"/>
          <w:highlight w:val="none"/>
          <w:lang w:eastAsia="zh-CN"/>
        </w:rPr>
        <w:t>、检测、试验</w:t>
      </w:r>
      <w:r>
        <w:rPr>
          <w:rFonts w:hint="eastAsia" w:ascii="宋体" w:hAnsi="宋体" w:eastAsia="宋体" w:cs="宋体"/>
          <w:color w:val="auto"/>
          <w:sz w:val="24"/>
          <w:szCs w:val="24"/>
          <w:highlight w:val="none"/>
        </w:rPr>
        <w:t>相适应的仪器、设备、设施</w:t>
      </w:r>
      <w:r>
        <w:rPr>
          <w:rFonts w:hint="eastAsia" w:ascii="宋体" w:hAnsi="宋体" w:eastAsia="宋体" w:cs="宋体"/>
          <w:color w:val="auto"/>
          <w:sz w:val="24"/>
          <w:szCs w:val="24"/>
          <w:highlight w:val="none"/>
          <w:lang w:eastAsia="zh-CN"/>
        </w:rPr>
        <w:t>等。</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、无税务工商不良记录</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、投标人存在以下不良信用记录情形之一的，不得推荐为中标候选人，不得确定为中标人：</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1）投标人被人民法院列入失信被执行人的；</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2）投标人或其法定代表人被人民检察院列入行贿犯罪档案的；</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3）投标人被工商行政管理部门列入企业经营异常名录的；</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投标人被税务部门列入重大税收违法案件当事人名单的。</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不良信用记录查询：信用中国官网（www.creditchina.gov.cn）</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投标时，投标文件中应当提供无不良信用记录承诺并加盖投标人公章，一旦发现其承诺有假，立即取消其投标或中标资格，投标保证金不予退还。</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6）、本项目不接受联合体投标</w:t>
      </w:r>
    </w:p>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三、磋商文件获取方式</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供应商由网站自行下载</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中国科学技术大学先进技术研究院网址</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"https://iat.ustc.edu.cn/"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https://iat.ustc.edu.cn/</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 xml:space="preserve"> </w:t>
      </w:r>
    </w:p>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四、递交投标文件地点、开始和截止时间：</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开始时间：202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年 </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日 15:00 时-202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rPr>
        <w:t>日14:30时（北京时间）报价文件一式三份，须包装密封，并在包装袋封面注明项目名称、编号、供应商名称、加盖公章、联系人及电话。</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报送地点：中国科学技术大学先进技术研究院院部  张小红处</w:t>
      </w:r>
    </w:p>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五、响应文件提交截止时间</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rPr>
        <w:t>日1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30</w:t>
      </w:r>
    </w:p>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六、联系方法</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联系人：张小红  电话：0551-56708037   </w:t>
      </w:r>
    </w:p>
    <w:p>
      <w:pPr>
        <w:pageBreakBefore w:val="0"/>
        <w:kinsoku/>
        <w:wordWrap/>
        <w:overflowPunct/>
        <w:topLinePunct w:val="0"/>
        <w:autoSpaceDE w:val="0"/>
        <w:autoSpaceDN w:val="0"/>
        <w:bidi w:val="0"/>
        <w:adjustRightInd w:val="0"/>
        <w:snapToGrid w:val="0"/>
        <w:spacing w:line="360" w:lineRule="auto"/>
        <w:ind w:firstLine="482" w:firstLineChars="20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第二章 采购说明</w:t>
      </w:r>
      <w:bookmarkEnd w:id="0"/>
    </w:p>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b/>
          <w:bCs/>
          <w:color w:val="auto"/>
          <w:sz w:val="24"/>
          <w:szCs w:val="24"/>
          <w:highlight w:val="none"/>
        </w:rPr>
      </w:pPr>
      <w:bookmarkStart w:id="1" w:name="_Toc447181474"/>
      <w:r>
        <w:rPr>
          <w:rFonts w:hint="eastAsia" w:ascii="宋体" w:hAnsi="宋体" w:eastAsia="宋体" w:cs="宋体"/>
          <w:b/>
          <w:bCs/>
          <w:color w:val="auto"/>
          <w:sz w:val="24"/>
          <w:szCs w:val="24"/>
          <w:highlight w:val="none"/>
        </w:rPr>
        <w:t>一、项目名称</w:t>
      </w:r>
      <w:bookmarkEnd w:id="1"/>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中国科学技术大学先进技术研究院配电房维护保养项目</w:t>
      </w:r>
      <w:r>
        <w:rPr>
          <w:rFonts w:hint="eastAsia" w:ascii="宋体" w:hAnsi="宋体" w:eastAsia="宋体" w:cs="宋体"/>
          <w:color w:val="auto"/>
          <w:sz w:val="24"/>
          <w:szCs w:val="24"/>
          <w:highlight w:val="none"/>
        </w:rPr>
        <w:t>。</w:t>
      </w:r>
    </w:p>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b/>
          <w:bCs/>
          <w:color w:val="auto"/>
          <w:sz w:val="24"/>
          <w:szCs w:val="24"/>
          <w:highlight w:val="none"/>
        </w:rPr>
      </w:pPr>
      <w:bookmarkStart w:id="2" w:name="_Toc447181475"/>
      <w:r>
        <w:rPr>
          <w:rFonts w:hint="eastAsia" w:ascii="宋体" w:hAnsi="宋体" w:eastAsia="宋体" w:cs="宋体"/>
          <w:b/>
          <w:bCs/>
          <w:color w:val="auto"/>
          <w:sz w:val="24"/>
          <w:szCs w:val="24"/>
          <w:highlight w:val="none"/>
        </w:rPr>
        <w:t>二、项目地点</w:t>
      </w:r>
      <w:bookmarkEnd w:id="2"/>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中国</w:t>
      </w:r>
      <w:r>
        <w:rPr>
          <w:rFonts w:hint="eastAsia" w:ascii="宋体" w:hAnsi="宋体" w:eastAsia="宋体" w:cs="宋体"/>
          <w:color w:val="auto"/>
          <w:sz w:val="24"/>
          <w:szCs w:val="24"/>
          <w:highlight w:val="none"/>
        </w:rPr>
        <w:t>科学技术大学</w:t>
      </w:r>
      <w:r>
        <w:rPr>
          <w:rFonts w:hint="eastAsia" w:ascii="宋体" w:hAnsi="宋体" w:eastAsia="宋体" w:cs="宋体"/>
          <w:color w:val="auto"/>
          <w:sz w:val="24"/>
          <w:szCs w:val="24"/>
          <w:highlight w:val="none"/>
          <w:lang w:val="zh-CN"/>
        </w:rPr>
        <w:t>先进技术研究院</w:t>
      </w:r>
    </w:p>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b/>
          <w:bCs/>
          <w:color w:val="auto"/>
          <w:sz w:val="24"/>
          <w:szCs w:val="24"/>
          <w:highlight w:val="none"/>
        </w:rPr>
      </w:pPr>
      <w:bookmarkStart w:id="3" w:name="_Toc447181476"/>
      <w:r>
        <w:rPr>
          <w:rFonts w:hint="eastAsia" w:ascii="宋体" w:hAnsi="宋体" w:eastAsia="宋体" w:cs="宋体"/>
          <w:b/>
          <w:bCs/>
          <w:color w:val="auto"/>
          <w:sz w:val="24"/>
          <w:szCs w:val="24"/>
          <w:highlight w:val="none"/>
        </w:rPr>
        <w:t>三、项目概况</w:t>
      </w:r>
      <w:bookmarkEnd w:id="3"/>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bookmarkStart w:id="4" w:name="_Toc447181477"/>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为保障</w:t>
      </w:r>
      <w:r>
        <w:rPr>
          <w:rFonts w:hint="eastAsia" w:ascii="宋体" w:hAnsi="宋体" w:eastAsia="宋体" w:cs="宋体"/>
          <w:color w:val="auto"/>
          <w:sz w:val="24"/>
          <w:szCs w:val="24"/>
          <w:highlight w:val="none"/>
          <w:lang w:eastAsia="zh-CN"/>
        </w:rPr>
        <w:t>中</w:t>
      </w:r>
      <w:r>
        <w:rPr>
          <w:rFonts w:hint="eastAsia" w:ascii="宋体" w:hAnsi="宋体" w:eastAsia="宋体" w:cs="宋体"/>
          <w:color w:val="auto"/>
          <w:sz w:val="24"/>
          <w:szCs w:val="24"/>
          <w:highlight w:val="none"/>
        </w:rPr>
        <w:t>国科学技术大学先进技术研究院</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配电房供电运行正常，供电质量稳定可靠，拟对</w:t>
      </w:r>
      <w:r>
        <w:rPr>
          <w:rFonts w:hint="eastAsia" w:ascii="宋体" w:hAnsi="宋体" w:eastAsia="宋体" w:cs="宋体"/>
          <w:color w:val="auto"/>
          <w:sz w:val="24"/>
          <w:szCs w:val="24"/>
          <w:highlight w:val="none"/>
          <w:lang w:eastAsia="zh-CN"/>
        </w:rPr>
        <w:t>中</w:t>
      </w:r>
      <w:r>
        <w:rPr>
          <w:rFonts w:hint="eastAsia" w:ascii="宋体" w:hAnsi="宋体" w:eastAsia="宋体" w:cs="宋体"/>
          <w:color w:val="auto"/>
          <w:sz w:val="24"/>
          <w:szCs w:val="24"/>
          <w:highlight w:val="none"/>
        </w:rPr>
        <w:t>国科学技术大学先进技术研究院变配电系统日常维护、保养及预防性试验等招标</w:t>
      </w:r>
      <w:r>
        <w:rPr>
          <w:rFonts w:hint="eastAsia" w:ascii="宋体" w:hAnsi="宋体" w:eastAsia="宋体" w:cs="宋体"/>
          <w:color w:val="auto"/>
          <w:sz w:val="24"/>
          <w:szCs w:val="24"/>
          <w:highlight w:val="none"/>
          <w:lang w:val="en-US" w:eastAsia="zh-CN"/>
        </w:rPr>
        <w:t>选取优质服务单位</w:t>
      </w:r>
      <w:r>
        <w:rPr>
          <w:rFonts w:hint="eastAsia" w:ascii="宋体" w:hAnsi="宋体" w:eastAsia="宋体" w:cs="宋体"/>
          <w:color w:val="auto"/>
          <w:sz w:val="24"/>
          <w:szCs w:val="24"/>
          <w:highlight w:val="none"/>
        </w:rPr>
        <w:t>。</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2、请</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前自行认真勘察现场，</w:t>
      </w:r>
      <w:r>
        <w:rPr>
          <w:rFonts w:hint="eastAsia" w:ascii="宋体" w:hAnsi="宋体" w:eastAsia="宋体" w:cs="宋体"/>
          <w:color w:val="auto"/>
          <w:sz w:val="24"/>
          <w:szCs w:val="24"/>
          <w:highlight w:val="none"/>
          <w:lang w:eastAsia="zh-CN"/>
        </w:rPr>
        <w:t>到物业档案室认真调阅相关图纸资料，</w:t>
      </w:r>
      <w:r>
        <w:rPr>
          <w:rFonts w:hint="eastAsia" w:ascii="宋体" w:hAnsi="宋体" w:eastAsia="宋体" w:cs="宋体"/>
          <w:color w:val="auto"/>
          <w:sz w:val="24"/>
          <w:szCs w:val="24"/>
          <w:highlight w:val="none"/>
        </w:rPr>
        <w:t>充分了解现场情况和施工难度后再行报价</w:t>
      </w: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w:t>
      </w:r>
    </w:p>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四、</w:t>
      </w:r>
      <w:bookmarkEnd w:id="4"/>
      <w:r>
        <w:rPr>
          <w:rFonts w:hint="eastAsia" w:ascii="宋体" w:hAnsi="宋体" w:eastAsia="宋体" w:cs="宋体"/>
          <w:b/>
          <w:bCs/>
          <w:color w:val="auto"/>
          <w:sz w:val="24"/>
          <w:szCs w:val="24"/>
          <w:highlight w:val="none"/>
        </w:rPr>
        <w:t>工程量清单及控制价</w:t>
      </w:r>
    </w:p>
    <w:tbl>
      <w:tblPr>
        <w:tblStyle w:val="26"/>
        <w:tblW w:w="8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7"/>
        <w:gridCol w:w="3153"/>
        <w:gridCol w:w="940"/>
        <w:gridCol w:w="818"/>
        <w:gridCol w:w="961"/>
        <w:gridCol w:w="1172"/>
        <w:gridCol w:w="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8820" w:type="dxa"/>
            <w:gridSpan w:val="7"/>
            <w:tcBorders>
              <w:top w:val="nil"/>
              <w:left w:val="nil"/>
              <w:bottom w:val="nil"/>
              <w:right w:val="nil"/>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变配电系统年度维保项目报价清单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序号</w:t>
            </w:r>
          </w:p>
        </w:tc>
        <w:tc>
          <w:tcPr>
            <w:tcW w:w="3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名</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称</w:t>
            </w:r>
          </w:p>
        </w:tc>
        <w:tc>
          <w:tcPr>
            <w:tcW w:w="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数量</w:t>
            </w:r>
          </w:p>
        </w:tc>
        <w:tc>
          <w:tcPr>
            <w:tcW w:w="8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单位</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单价</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金额</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p>
        </w:tc>
        <w:tc>
          <w:tcPr>
            <w:tcW w:w="3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jc w:val="center"/>
              <w:rPr>
                <w:rFonts w:hint="eastAsia" w:ascii="宋体" w:hAnsi="宋体" w:eastAsia="宋体" w:cs="宋体"/>
                <w:color w:val="auto"/>
                <w:sz w:val="24"/>
                <w:szCs w:val="24"/>
                <w:highlight w:val="none"/>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jc w:val="center"/>
              <w:rPr>
                <w:rFonts w:hint="eastAsia" w:ascii="宋体" w:hAnsi="宋体" w:eastAsia="宋体" w:cs="宋体"/>
                <w:color w:val="auto"/>
                <w:sz w:val="24"/>
                <w:szCs w:val="24"/>
                <w:highlight w:val="none"/>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（元）</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（元）</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88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一、预防性试验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10/0.4KV变压器</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31</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台</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560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17360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10kV出线电缆</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44</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根</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6600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10kV高压中置式开关柜</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台</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10kV高压保护整定</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56</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系统</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8400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10KV氧化锌避雷器</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78</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组</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4680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0.4kV开关柜</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242</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台</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7260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低压配电箱</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365</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台</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3650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配电房接地电阻</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系统</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9</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直流屏</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系统</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88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二、例行巡检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配电设备（含电器设备的配电设施）例行巡检</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月</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88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三、清理、检查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变压器除尘</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31</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台</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1550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高压柜除尘及电缆头、开关、母排紧固</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台</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3600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低压柜除尘及电缆头、开关、母排紧固</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242</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台</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7260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低压配电箱除尘及电缆头、开关、母排紧固</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365</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台</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3650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88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四、各楼配电设施设备巡检维修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各楼配电设施设备巡检维修</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月</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960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五、常驻工程师工资</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default" w:ascii="宋体" w:hAnsi="宋体" w:eastAsia="宋体" w:cs="宋体"/>
                <w:color w:val="auto"/>
                <w:sz w:val="24"/>
                <w:szCs w:val="24"/>
                <w:highlight w:val="none"/>
              </w:rPr>
            </w:pPr>
            <w:r>
              <w:rPr>
                <w:rFonts w:hint="default" w:ascii="宋体" w:hAnsi="宋体" w:eastAsia="宋体" w:cs="宋体"/>
                <w:color w:val="auto"/>
                <w:sz w:val="24"/>
                <w:szCs w:val="24"/>
                <w:highlight w:val="none"/>
                <w:lang w:val="en-US" w:eastAsia="zh-CN"/>
              </w:rPr>
              <w:t>1</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人工费（含社保、交通费、餐补）</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人工</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104000</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104000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39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总计</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190150</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8" w:hRule="atLeast"/>
        </w:trPr>
        <w:tc>
          <w:tcPr>
            <w:tcW w:w="88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报价以人民币为结算币种，包括维修费、维护费、保养费、材料费、搬运费、安装费、机械费、拆除费、恢复费（恢复原貌或符合甲方要求）、调试费、人工费、运输费、税费、售后、质保和利润及完成此工程施工相关的所有费用。</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2、中标人所提供的产品材料，必须不低于原使用的材料。</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3、中标人所供材料配件必须与采购人更换的配件品牌规格型号相近或相同，能与原设施匹配，因所供维修配件问题（非人为导致的问题）造成的所有损失和责任由投标人承担。</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4、费用支付：每季度维修、维护、保养工作完成后，提供季度金额增值税发票后10个工作日内支付。</w:t>
            </w:r>
            <w:r>
              <w:rPr>
                <w:rFonts w:hint="eastAsia" w:ascii="宋体" w:hAnsi="宋体" w:eastAsia="宋体" w:cs="宋体"/>
                <w:color w:val="auto"/>
                <w:sz w:val="24"/>
                <w:szCs w:val="24"/>
                <w:highlight w:val="none"/>
                <w:lang w:val="en-US" w:eastAsia="zh-CN"/>
              </w:rPr>
              <w:br w:type="textWrapping"/>
            </w:r>
            <w:r>
              <w:rPr>
                <w:rFonts w:hint="eastAsia" w:ascii="宋体" w:hAnsi="宋体" w:eastAsia="宋体" w:cs="宋体"/>
                <w:color w:val="auto"/>
                <w:sz w:val="24"/>
                <w:szCs w:val="24"/>
                <w:highlight w:val="none"/>
                <w:lang w:val="en-US" w:eastAsia="zh-CN"/>
              </w:rPr>
              <w:t>5、中标人注意施工安全，维修维护保养过程中出现的所有问题和责任由中标人承担。</w:t>
            </w:r>
          </w:p>
        </w:tc>
      </w:tr>
    </w:tbl>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p>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b/>
          <w:bCs/>
          <w:color w:val="auto"/>
          <w:sz w:val="24"/>
          <w:szCs w:val="24"/>
          <w:highlight w:val="none"/>
        </w:rPr>
      </w:pPr>
    </w:p>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b/>
          <w:bCs/>
          <w:color w:val="auto"/>
          <w:sz w:val="24"/>
          <w:szCs w:val="24"/>
          <w:highlight w:val="none"/>
        </w:rPr>
      </w:pPr>
      <w:bookmarkStart w:id="5" w:name="_Toc447181478"/>
      <w:r>
        <w:rPr>
          <w:rFonts w:hint="eastAsia" w:ascii="宋体" w:hAnsi="宋体" w:eastAsia="宋体" w:cs="宋体"/>
          <w:b/>
          <w:bCs/>
          <w:color w:val="auto"/>
          <w:sz w:val="24"/>
          <w:szCs w:val="24"/>
          <w:highlight w:val="none"/>
        </w:rPr>
        <w:t>五、项目预算</w:t>
      </w:r>
      <w:bookmarkEnd w:id="5"/>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人民币</w:t>
      </w:r>
      <w:r>
        <w:rPr>
          <w:rFonts w:hint="eastAsia" w:ascii="宋体" w:hAnsi="宋体" w:eastAsia="宋体" w:cs="宋体"/>
          <w:color w:val="auto"/>
          <w:sz w:val="24"/>
          <w:szCs w:val="24"/>
          <w:highlight w:val="none"/>
          <w:lang w:val="en-US" w:eastAsia="zh-CN"/>
        </w:rPr>
        <w:t xml:space="preserve"> 190150</w:t>
      </w:r>
      <w:r>
        <w:rPr>
          <w:rFonts w:hint="eastAsia" w:ascii="宋体" w:hAnsi="宋体" w:eastAsia="宋体" w:cs="宋体"/>
          <w:color w:val="auto"/>
          <w:sz w:val="24"/>
          <w:szCs w:val="24"/>
          <w:highlight w:val="none"/>
        </w:rPr>
        <w:t>元</w:t>
      </w:r>
    </w:p>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b/>
          <w:bCs/>
          <w:color w:val="auto"/>
          <w:sz w:val="24"/>
          <w:szCs w:val="24"/>
          <w:highlight w:val="none"/>
        </w:rPr>
      </w:pPr>
      <w:bookmarkStart w:id="6" w:name="_Toc447181479"/>
      <w:r>
        <w:rPr>
          <w:rFonts w:hint="eastAsia" w:ascii="宋体" w:hAnsi="宋体" w:eastAsia="宋体" w:cs="宋体"/>
          <w:b/>
          <w:bCs/>
          <w:color w:val="auto"/>
          <w:sz w:val="24"/>
          <w:szCs w:val="24"/>
          <w:highlight w:val="none"/>
        </w:rPr>
        <w:t>六、</w:t>
      </w:r>
      <w:bookmarkEnd w:id="6"/>
      <w:r>
        <w:rPr>
          <w:rFonts w:hint="eastAsia" w:ascii="宋体" w:hAnsi="宋体" w:eastAsia="宋体" w:cs="宋体"/>
          <w:b/>
          <w:bCs/>
          <w:color w:val="auto"/>
          <w:sz w:val="24"/>
          <w:szCs w:val="24"/>
          <w:highlight w:val="none"/>
        </w:rPr>
        <w:t>质保期</w:t>
      </w:r>
    </w:p>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b/>
          <w:bCs/>
          <w:color w:val="auto"/>
          <w:sz w:val="24"/>
          <w:szCs w:val="24"/>
          <w:highlight w:val="none"/>
        </w:rPr>
      </w:pPr>
      <w:bookmarkStart w:id="7" w:name="_Toc447181480"/>
      <w:r>
        <w:rPr>
          <w:rFonts w:hint="eastAsia" w:ascii="宋体" w:hAnsi="宋体" w:eastAsia="宋体" w:cs="宋体"/>
          <w:b/>
          <w:bCs/>
          <w:color w:val="auto"/>
          <w:sz w:val="24"/>
          <w:szCs w:val="24"/>
          <w:highlight w:val="none"/>
        </w:rPr>
        <w:t>七、资金来源</w:t>
      </w:r>
      <w:bookmarkEnd w:id="7"/>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bookmarkStart w:id="8" w:name="_Toc447181481"/>
      <w:r>
        <w:rPr>
          <w:rFonts w:hint="eastAsia" w:ascii="宋体" w:hAnsi="宋体" w:eastAsia="宋体" w:cs="宋体"/>
          <w:color w:val="auto"/>
          <w:sz w:val="24"/>
          <w:szCs w:val="24"/>
          <w:highlight w:val="none"/>
        </w:rPr>
        <w:t>自筹经费</w:t>
      </w:r>
    </w:p>
    <w:bookmarkEnd w:id="8"/>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b/>
          <w:bCs/>
          <w:color w:val="auto"/>
          <w:sz w:val="24"/>
          <w:szCs w:val="24"/>
          <w:highlight w:val="none"/>
        </w:rPr>
      </w:pPr>
      <w:bookmarkStart w:id="9" w:name="_Toc447181482"/>
      <w:r>
        <w:rPr>
          <w:rFonts w:hint="eastAsia" w:ascii="宋体" w:hAnsi="宋体" w:eastAsia="宋体" w:cs="宋体"/>
          <w:b/>
          <w:bCs/>
          <w:color w:val="auto"/>
          <w:sz w:val="24"/>
          <w:szCs w:val="24"/>
          <w:highlight w:val="none"/>
        </w:rPr>
        <w:t>九、投标单位资质要求</w:t>
      </w:r>
      <w:bookmarkEnd w:id="9"/>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bookmarkStart w:id="10" w:name="_Toc447181483"/>
      <w:r>
        <w:rPr>
          <w:rFonts w:hint="eastAsia" w:ascii="宋体" w:hAnsi="宋体" w:eastAsia="宋体" w:cs="宋体"/>
          <w:color w:val="auto"/>
          <w:sz w:val="24"/>
          <w:szCs w:val="24"/>
          <w:highlight w:val="none"/>
        </w:rPr>
        <w:t>1、符合《中华人民共和国政府采购法》第二十二条规定的条件。</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2、具有本次项目的生产或经营范围，有能力提供本项目所要求的产品和服务的企业。</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具有</w:t>
      </w:r>
      <w:r>
        <w:rPr>
          <w:rFonts w:hint="eastAsia" w:ascii="宋体" w:hAnsi="宋体" w:eastAsia="宋体" w:cs="宋体"/>
          <w:color w:val="auto"/>
          <w:sz w:val="24"/>
          <w:szCs w:val="24"/>
          <w:highlight w:val="none"/>
          <w:lang w:eastAsia="zh-CN"/>
        </w:rPr>
        <w:t>有承试、承装、承修类四级及以上资质</w:t>
      </w:r>
      <w:r>
        <w:rPr>
          <w:rFonts w:hint="eastAsia" w:ascii="宋体" w:hAnsi="宋体" w:eastAsia="宋体" w:cs="宋体"/>
          <w:color w:val="auto"/>
          <w:sz w:val="24"/>
          <w:szCs w:val="24"/>
          <w:highlight w:val="none"/>
          <w:lang w:val="en-US" w:eastAsia="zh-CN"/>
        </w:rPr>
        <w:t>。</w:t>
      </w:r>
    </w:p>
    <w:p>
      <w:pPr>
        <w:pageBreakBefore w:val="0"/>
        <w:kinsoku/>
        <w:wordWrap/>
        <w:overflowPunct/>
        <w:topLinePunct w:val="0"/>
        <w:autoSpaceDE w:val="0"/>
        <w:autoSpaceDN w:val="0"/>
        <w:bidi w:val="0"/>
        <w:adjustRightInd w:val="0"/>
        <w:snapToGrid w:val="0"/>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4、在合肥有固定工作</w:t>
      </w:r>
      <w:r>
        <w:rPr>
          <w:rFonts w:hint="eastAsia" w:ascii="宋体" w:hAnsi="宋体" w:eastAsia="宋体" w:cs="宋体"/>
          <w:color w:val="auto"/>
          <w:sz w:val="24"/>
          <w:szCs w:val="24"/>
          <w:highlight w:val="none"/>
        </w:rPr>
        <w:t>场所</w:t>
      </w:r>
      <w:r>
        <w:rPr>
          <w:rFonts w:hint="eastAsia" w:ascii="宋体" w:hAnsi="宋体" w:eastAsia="宋体" w:cs="宋体"/>
          <w:color w:val="auto"/>
          <w:sz w:val="24"/>
          <w:szCs w:val="24"/>
          <w:highlight w:val="none"/>
          <w:lang w:eastAsia="zh-CN"/>
        </w:rPr>
        <w:t>，且有</w:t>
      </w:r>
      <w:r>
        <w:rPr>
          <w:rFonts w:hint="eastAsia" w:ascii="宋体" w:hAnsi="宋体" w:eastAsia="宋体" w:cs="宋体"/>
          <w:color w:val="auto"/>
          <w:sz w:val="24"/>
          <w:szCs w:val="24"/>
          <w:highlight w:val="none"/>
        </w:rPr>
        <w:t>与</w:t>
      </w:r>
      <w:r>
        <w:rPr>
          <w:rFonts w:hint="eastAsia" w:ascii="宋体" w:hAnsi="宋体" w:eastAsia="宋体" w:cs="宋体"/>
          <w:color w:val="auto"/>
          <w:sz w:val="24"/>
          <w:szCs w:val="24"/>
          <w:highlight w:val="none"/>
          <w:lang w:eastAsia="zh-CN"/>
        </w:rPr>
        <w:t>电力系统、</w:t>
      </w:r>
      <w:r>
        <w:rPr>
          <w:rFonts w:hint="eastAsia" w:ascii="宋体" w:hAnsi="宋体" w:eastAsia="宋体" w:cs="宋体"/>
          <w:color w:val="auto"/>
          <w:sz w:val="24"/>
          <w:szCs w:val="24"/>
          <w:highlight w:val="none"/>
        </w:rPr>
        <w:t>设施维</w:t>
      </w:r>
      <w:r>
        <w:rPr>
          <w:rFonts w:hint="eastAsia" w:ascii="宋体" w:hAnsi="宋体" w:eastAsia="宋体" w:cs="宋体"/>
          <w:color w:val="auto"/>
          <w:sz w:val="24"/>
          <w:szCs w:val="24"/>
          <w:highlight w:val="none"/>
          <w:lang w:eastAsia="zh-CN"/>
        </w:rPr>
        <w:t>修</w:t>
      </w:r>
      <w:r>
        <w:rPr>
          <w:rFonts w:hint="eastAsia" w:ascii="宋体" w:hAnsi="宋体" w:eastAsia="宋体" w:cs="宋体"/>
          <w:color w:val="auto"/>
          <w:sz w:val="24"/>
          <w:szCs w:val="24"/>
          <w:highlight w:val="none"/>
        </w:rPr>
        <w:t>保养</w:t>
      </w:r>
      <w:r>
        <w:rPr>
          <w:rFonts w:hint="eastAsia" w:ascii="宋体" w:hAnsi="宋体" w:eastAsia="宋体" w:cs="宋体"/>
          <w:color w:val="auto"/>
          <w:sz w:val="24"/>
          <w:szCs w:val="24"/>
          <w:highlight w:val="none"/>
          <w:lang w:eastAsia="zh-CN"/>
        </w:rPr>
        <w:t>、检测、试验</w:t>
      </w:r>
      <w:r>
        <w:rPr>
          <w:rFonts w:hint="eastAsia" w:ascii="宋体" w:hAnsi="宋体" w:eastAsia="宋体" w:cs="宋体"/>
          <w:color w:val="auto"/>
          <w:sz w:val="24"/>
          <w:szCs w:val="24"/>
          <w:highlight w:val="none"/>
        </w:rPr>
        <w:t>相适应的仪器、设备、设施</w:t>
      </w:r>
      <w:r>
        <w:rPr>
          <w:rFonts w:hint="eastAsia" w:ascii="宋体" w:hAnsi="宋体" w:eastAsia="宋体" w:cs="宋体"/>
          <w:color w:val="auto"/>
          <w:sz w:val="24"/>
          <w:szCs w:val="24"/>
          <w:highlight w:val="none"/>
          <w:lang w:eastAsia="zh-CN"/>
        </w:rPr>
        <w:t>等。</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、无税务工商不良记录</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、投标人存在以下不良信用记录情形之一的，不得推荐为中标候选人，不得确定为中标人：</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1）投标人被人民法院列入失信被执行人的；</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2）投标人或其法定代表人被人民检察院列入行贿犯罪档案的；</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3）投标人被工商行政管理部门列入企业经营异常名录的；</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4）投标人被税务部门列入重大税收违法案件当事人名单的。</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投标时，投标文件中应当提供无不良信用记录承诺并加盖投标人公章，一旦发现其承诺有假，立即取消其投标或中标资格，投标保证金不予退还。</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、本项目不接受联合体投标</w:t>
      </w:r>
    </w:p>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十、竞争性磋商程序</w:t>
      </w:r>
      <w:bookmarkEnd w:id="10"/>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1、磋商文件发布</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磋商文件随公告一起公布。</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开标时间：202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rPr>
        <w:t>日1</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0开标，开标地点：安徽省合肥市蜀山区望江西路5089号中国科大先进技术研究院未来中心2楼3号会议室。</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3、竞标单位递交投标文件</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投标文件送达截止时间：202</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年 </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rPr>
        <w:t>日 14:</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 xml:space="preserve"> 时</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投标文件送达地点：中国科学技术大学先进技术研究院院部  张小红处</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投标文件接收人：张小红</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逾期送达的投标文件不予接受。</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4、成立磋商小组</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由采购单位依法成立磋商小组。</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5、磋商</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第一步：由磋商小组审核投标文件和报价，第二步：按照综合评分表打分。</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6、确认磋商结果，公布预中标候选人。</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7、协议签订</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中标单位中标后10个工作日需与采购单位签订合同。具体合同文本以招标单位提供的标准文本为准。本磋商文件及磋商公告为合同的一部分，具有同等的法律效力。</w:t>
      </w:r>
    </w:p>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b/>
          <w:bCs/>
          <w:color w:val="auto"/>
          <w:sz w:val="24"/>
          <w:szCs w:val="24"/>
          <w:highlight w:val="none"/>
        </w:rPr>
      </w:pPr>
      <w:bookmarkStart w:id="11" w:name="_Toc447181484"/>
      <w:r>
        <w:rPr>
          <w:rFonts w:hint="eastAsia" w:ascii="宋体" w:hAnsi="宋体" w:eastAsia="宋体" w:cs="宋体"/>
          <w:b/>
          <w:bCs/>
          <w:color w:val="auto"/>
          <w:sz w:val="24"/>
          <w:szCs w:val="24"/>
          <w:highlight w:val="none"/>
        </w:rPr>
        <w:t>十一、其他</w:t>
      </w:r>
      <w:bookmarkEnd w:id="11"/>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1、凡是获得本磋商文件的投标单位，均应当对磋商文件保密。</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2、各投标单位在磋商前，对磋商文件及报价必须严格守密，各投标人之间不得相互串通，如有违反将取消投标资格。</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3、投标方应提供完整的投标文件三套并按约定的时间、地点送达招标人制定处。</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4、投标文件逾期送达的视为废标，投标保证金不予退还。</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5、投标方提供的相关资质证明必须是真实合法的，一旦发现有不符的情况将取消其磋商资格。</w:t>
      </w:r>
    </w:p>
    <w:p>
      <w:pPr>
        <w:pageBreakBefore w:val="0"/>
        <w:kinsoku/>
        <w:wordWrap/>
        <w:overflowPunct/>
        <w:topLinePunct w:val="0"/>
        <w:autoSpaceDE w:val="0"/>
        <w:autoSpaceDN w:val="0"/>
        <w:bidi w:val="0"/>
        <w:adjustRightInd w:val="0"/>
        <w:snapToGrid w:val="0"/>
        <w:spacing w:line="360" w:lineRule="auto"/>
        <w:ind w:firstLine="482" w:firstLineChars="200"/>
        <w:jc w:val="center"/>
        <w:rPr>
          <w:rFonts w:hint="eastAsia" w:ascii="宋体" w:hAnsi="宋体" w:eastAsia="宋体" w:cs="宋体"/>
          <w:b/>
          <w:bCs/>
          <w:color w:val="auto"/>
          <w:sz w:val="24"/>
          <w:szCs w:val="24"/>
          <w:highlight w:val="none"/>
        </w:rPr>
      </w:pPr>
      <w:bookmarkStart w:id="12" w:name="_Toc447181485"/>
      <w:r>
        <w:rPr>
          <w:rFonts w:hint="eastAsia" w:ascii="宋体" w:hAnsi="宋体" w:eastAsia="宋体" w:cs="宋体"/>
          <w:b/>
          <w:bCs/>
          <w:color w:val="auto"/>
          <w:sz w:val="24"/>
          <w:szCs w:val="24"/>
          <w:highlight w:val="none"/>
        </w:rPr>
        <w:t>第三章 磋商须知</w:t>
      </w:r>
      <w:bookmarkEnd w:id="12"/>
    </w:p>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b/>
          <w:bCs/>
          <w:color w:val="auto"/>
          <w:sz w:val="24"/>
          <w:szCs w:val="24"/>
          <w:highlight w:val="none"/>
        </w:rPr>
      </w:pPr>
      <w:bookmarkStart w:id="13" w:name="_Toc447181486"/>
      <w:r>
        <w:rPr>
          <w:rFonts w:hint="eastAsia" w:ascii="宋体" w:hAnsi="宋体" w:eastAsia="宋体" w:cs="宋体"/>
          <w:b/>
          <w:bCs/>
          <w:color w:val="auto"/>
          <w:sz w:val="24"/>
          <w:szCs w:val="24"/>
          <w:highlight w:val="none"/>
        </w:rPr>
        <w:t>一、资质审查方式</w:t>
      </w:r>
      <w:bookmarkEnd w:id="13"/>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本项目资格审查方式为现场审查，审查未通过的，不得入围投标评审阶段。</w:t>
      </w:r>
    </w:p>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b/>
          <w:bCs/>
          <w:color w:val="auto"/>
          <w:sz w:val="24"/>
          <w:szCs w:val="24"/>
          <w:highlight w:val="none"/>
        </w:rPr>
      </w:pPr>
      <w:bookmarkStart w:id="14" w:name="_Toc447181487"/>
      <w:r>
        <w:rPr>
          <w:rFonts w:hint="eastAsia" w:ascii="宋体" w:hAnsi="宋体" w:eastAsia="宋体" w:cs="宋体"/>
          <w:b/>
          <w:bCs/>
          <w:color w:val="auto"/>
          <w:sz w:val="24"/>
          <w:szCs w:val="24"/>
          <w:highlight w:val="none"/>
        </w:rPr>
        <w:t>二、勘探现场</w:t>
      </w:r>
      <w:bookmarkEnd w:id="14"/>
    </w:p>
    <w:p>
      <w:pPr>
        <w:pageBreakBefore w:val="0"/>
        <w:kinsoku/>
        <w:wordWrap/>
        <w:overflowPunct/>
        <w:topLinePunct w:val="0"/>
        <w:autoSpaceDE w:val="0"/>
        <w:autoSpaceDN w:val="0"/>
        <w:bidi w:val="0"/>
        <w:adjustRightInd w:val="0"/>
        <w:snapToGrid w:val="0"/>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 投标人应充分重视和仔细地对工程现场及周围环境进行踏勘，以便投标人获取那些须投标人自己负责的有关编制投标文件和签署合同所涉及现场所有的资料。一旦中标，这种考察即被认为其结果已在中标文件中得到充分反映。考察现场的费用由投标人自己承担。</w:t>
      </w:r>
      <w:r>
        <w:rPr>
          <w:rFonts w:hint="eastAsia" w:ascii="宋体" w:hAnsi="宋体" w:eastAsia="宋体" w:cs="宋体"/>
          <w:color w:val="auto"/>
          <w:sz w:val="24"/>
          <w:szCs w:val="24"/>
          <w:highlight w:val="none"/>
          <w:lang w:val="en-US" w:eastAsia="zh-CN"/>
        </w:rPr>
        <w:t>投标人如未勘察现场，产生的误判和损失由投标人自己承担。</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、招标人向投标人提供的有关现场的数据和资料，是招标人现有的能被投标人利用的资料，招标人对投标人做出的任何推论、理解和结论均不负责任。</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经招标人允许，投标人可为踏勘目的进入招标人的项目现场，投标人及其代表必须承担那些进入现场后，由于他们的行为所造成的人身伤害（不管是否致命）、财产损失或损坏，以及其他任何原因造成的损失、损坏或费用。招标人在投标人及其代表考察过程中不负任何责任。但投标人不得因此使招标人承担有关的责任和蒙受损失。投标人应承担踏勘现场的责任和风险。</w:t>
      </w:r>
    </w:p>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b/>
          <w:bCs/>
          <w:color w:val="auto"/>
          <w:sz w:val="24"/>
          <w:szCs w:val="24"/>
          <w:highlight w:val="none"/>
        </w:rPr>
      </w:pPr>
      <w:bookmarkStart w:id="15" w:name="_Toc447181488"/>
      <w:r>
        <w:rPr>
          <w:rFonts w:hint="eastAsia" w:ascii="宋体" w:hAnsi="宋体" w:eastAsia="宋体" w:cs="宋体"/>
          <w:b/>
          <w:bCs/>
          <w:color w:val="auto"/>
          <w:sz w:val="24"/>
          <w:szCs w:val="24"/>
          <w:highlight w:val="none"/>
        </w:rPr>
        <w:t>三、关于磋商费用</w:t>
      </w:r>
      <w:bookmarkEnd w:id="15"/>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投标单位应承担其编制投标文件以及递交投标文件所涉及的一切费用，无论磋商结果如何，招标人对上述费用不负任何责任。</w:t>
      </w:r>
    </w:p>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b/>
          <w:bCs/>
          <w:color w:val="auto"/>
          <w:sz w:val="24"/>
          <w:szCs w:val="24"/>
          <w:highlight w:val="none"/>
        </w:rPr>
      </w:pPr>
      <w:bookmarkStart w:id="16" w:name="_Toc501873932"/>
      <w:bookmarkStart w:id="17" w:name="_Toc447181489"/>
      <w:r>
        <w:rPr>
          <w:rFonts w:hint="eastAsia" w:ascii="宋体" w:hAnsi="宋体" w:eastAsia="宋体" w:cs="宋体"/>
          <w:b/>
          <w:bCs/>
          <w:color w:val="auto"/>
          <w:sz w:val="24"/>
          <w:szCs w:val="24"/>
          <w:highlight w:val="none"/>
        </w:rPr>
        <w:t>四、磋商文件</w:t>
      </w:r>
      <w:bookmarkEnd w:id="16"/>
      <w:r>
        <w:rPr>
          <w:rFonts w:hint="eastAsia" w:ascii="宋体" w:hAnsi="宋体" w:eastAsia="宋体" w:cs="宋体"/>
          <w:b/>
          <w:bCs/>
          <w:color w:val="auto"/>
          <w:sz w:val="24"/>
          <w:szCs w:val="24"/>
          <w:highlight w:val="none"/>
        </w:rPr>
        <w:t>说明</w:t>
      </w:r>
      <w:bookmarkEnd w:id="17"/>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（一）磋商文件的澄清</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1、投标单位在收到磋商文件后，如有疑问需要澄清，请以书面形式提交联系人，报采购单位审核。采购单位将在规定的时间内书面答疑并在先研院网站发布。</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2、由于投标单位对采购人提供的磋商文件所做出的推论、解释、结论或对有关问题的口头解释造成的误解，采购人概不负责。</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（二）磋商文件的修改</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1、采购人对已发出的磋商文件进行必要的澄清或者修改的，将在磋商文件要求提交投标文件截止时间3日前，在先研院网站发布通知，投标单位自行查看。该澄清或者修改的内容为磋商文件的组成部分。</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2、补充通知和答疑将以网上补充通知形式通知各投标单位。</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3、为使投标单位在编制投标文件时，将补充通告修改的内容考虑进去，采购单位可以延长磋商截止时间（延长时间在补充通知中明确）。如投标单位拒绝延长的，其磋商失效。</w:t>
      </w:r>
    </w:p>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b/>
          <w:bCs/>
          <w:color w:val="auto"/>
          <w:sz w:val="24"/>
          <w:szCs w:val="24"/>
          <w:highlight w:val="none"/>
        </w:rPr>
      </w:pPr>
      <w:bookmarkStart w:id="18" w:name="_Toc501873934"/>
      <w:bookmarkStart w:id="19" w:name="_Toc447181490"/>
      <w:r>
        <w:rPr>
          <w:rFonts w:hint="eastAsia" w:ascii="宋体" w:hAnsi="宋体" w:eastAsia="宋体" w:cs="宋体"/>
          <w:b/>
          <w:bCs/>
          <w:color w:val="auto"/>
          <w:sz w:val="24"/>
          <w:szCs w:val="24"/>
          <w:highlight w:val="none"/>
        </w:rPr>
        <w:t>五、投标文件</w:t>
      </w:r>
      <w:bookmarkEnd w:id="18"/>
      <w:r>
        <w:rPr>
          <w:rFonts w:hint="eastAsia" w:ascii="宋体" w:hAnsi="宋体" w:eastAsia="宋体" w:cs="宋体"/>
          <w:b/>
          <w:bCs/>
          <w:color w:val="auto"/>
          <w:sz w:val="24"/>
          <w:szCs w:val="24"/>
          <w:highlight w:val="none"/>
        </w:rPr>
        <w:t>说明</w:t>
      </w:r>
      <w:bookmarkEnd w:id="19"/>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（一）投标单位应仔细阅读磋商文件的所有内容，未按磋商文件要求编制的投标文件将被视为废标。</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（二）投标文件应包括的内容（建议按以下顺序装订，并在每页加盖单位公章）</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1、投标文件目录。</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2、投标承诺书（见附件（1-1）。</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3、法人证明书及授权委托证明书（按招标文件附件1-2填写，或使用从工商管理部门购买的版本填写）。</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4、投标保证金凭证（复印件）。</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5、公司简介 </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1）公司组织构架（按招标文件附件1-3填写）</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2）公司营业执照及税务登记证、机构代码证件等资料复印件（需提供原件用于现场查验）。</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3）企业法定代表人身份证明及其身份证或法定代表人授权委托书及被委托人的身份证，以上资料复印件盖章（需提供原件用于现场查验）。</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4）技术服务主要内容；</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6、投标报价应列出计费项目、计算方法、分项费用、总费用。</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以上内容，投标单位应提交真实、准确的文件、证书等材料，凡以涂改、伪造文件、证书等方式弄虚作假的，一经查实，我院有权没收其磋商保证金，取消其中标资格，且按有关规定给予处罚。</w:t>
      </w:r>
    </w:p>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b/>
          <w:bCs/>
          <w:color w:val="auto"/>
          <w:sz w:val="24"/>
          <w:szCs w:val="24"/>
          <w:highlight w:val="none"/>
        </w:rPr>
      </w:pPr>
      <w:bookmarkStart w:id="20" w:name="_Toc447181491"/>
      <w:r>
        <w:rPr>
          <w:rFonts w:hint="eastAsia" w:ascii="宋体" w:hAnsi="宋体" w:eastAsia="宋体" w:cs="宋体"/>
          <w:b/>
          <w:bCs/>
          <w:color w:val="auto"/>
          <w:sz w:val="24"/>
          <w:szCs w:val="24"/>
          <w:highlight w:val="none"/>
        </w:rPr>
        <w:t>六、磋商保证金</w:t>
      </w:r>
      <w:bookmarkEnd w:id="20"/>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1、投标单位需在</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22</w:t>
      </w:r>
      <w:r>
        <w:rPr>
          <w:rFonts w:hint="eastAsia" w:ascii="宋体" w:hAnsi="宋体" w:eastAsia="宋体" w:cs="宋体"/>
          <w:color w:val="auto"/>
          <w:sz w:val="24"/>
          <w:szCs w:val="24"/>
          <w:highlight w:val="none"/>
        </w:rPr>
        <w:t>日（磋商前一日）前向采购单位提交磋商保证金，响应人应当按磋商文件的要求提交磋商保证金，否则做废标处理。</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2、本次磋商保证金为人民币</w:t>
      </w:r>
      <w:r>
        <w:rPr>
          <w:rFonts w:hint="eastAsia" w:ascii="宋体" w:hAnsi="宋体" w:eastAsia="宋体" w:cs="宋体"/>
          <w:color w:val="auto"/>
          <w:sz w:val="24"/>
          <w:szCs w:val="24"/>
          <w:highlight w:val="none"/>
          <w:lang w:val="en-US" w:eastAsia="zh-CN"/>
        </w:rPr>
        <w:t>5000</w:t>
      </w:r>
      <w:r>
        <w:rPr>
          <w:rFonts w:hint="eastAsia" w:ascii="宋体" w:hAnsi="宋体" w:eastAsia="宋体" w:cs="宋体"/>
          <w:color w:val="auto"/>
          <w:sz w:val="24"/>
          <w:szCs w:val="24"/>
          <w:highlight w:val="none"/>
        </w:rPr>
        <w:t>元。</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单位名称：中国科学技术大学先进技术研究院，</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开户行：中国光大银行合肥阜南路支行，</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银行账号：76700188000292639。</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磋商保证金将在投标单位公布预中标人之后7日内退还未中标单位。但有以下情形的，采购单位不予退还磋商保证金：</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（1）截止磋商前3天，响应人无正当理由、未以书面形式向采购人递交说明而在磋商截止日不来磋商的；</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（2）响应人递送投标文件后，无正当理由放弃磋商的；</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（3）自中标信息公开（中国科大先进技术研究院外网）发出之日起30日内，中标人无正当理由不与采购人签订合同的；</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（4）响应人在磋商过程中被查实有串标、围标、陪标等违法违纪行为的；</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（5）响应人有违约违规行为或被投诉、举报的，在调查处理期间，保证金暂不退还，待调查处理结束后按有关规定处理。</w:t>
      </w:r>
    </w:p>
    <w:p>
      <w:pPr>
        <w:pageBreakBefore w:val="0"/>
        <w:kinsoku/>
        <w:wordWrap/>
        <w:overflowPunct/>
        <w:topLinePunct w:val="0"/>
        <w:autoSpaceDE w:val="0"/>
        <w:autoSpaceDN w:val="0"/>
        <w:bidi w:val="0"/>
        <w:adjustRightInd w:val="0"/>
        <w:snapToGrid w:val="0"/>
        <w:spacing w:line="360" w:lineRule="auto"/>
        <w:ind w:firstLine="482" w:firstLineChars="200"/>
        <w:rPr>
          <w:rFonts w:hint="eastAsia" w:ascii="宋体" w:hAnsi="宋体" w:eastAsia="宋体" w:cs="宋体"/>
          <w:b/>
          <w:bCs/>
          <w:color w:val="auto"/>
          <w:sz w:val="24"/>
          <w:szCs w:val="24"/>
          <w:highlight w:val="none"/>
        </w:rPr>
      </w:pPr>
      <w:bookmarkStart w:id="21" w:name="_Toc447181492"/>
      <w:r>
        <w:rPr>
          <w:rFonts w:hint="eastAsia" w:ascii="宋体" w:hAnsi="宋体" w:eastAsia="宋体" w:cs="宋体"/>
          <w:b/>
          <w:bCs/>
          <w:color w:val="auto"/>
          <w:sz w:val="24"/>
          <w:szCs w:val="24"/>
          <w:highlight w:val="none"/>
        </w:rPr>
        <w:t>七、评定标办法</w:t>
      </w:r>
      <w:bookmarkEnd w:id="21"/>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（一）评标方式：</w:t>
      </w:r>
    </w:p>
    <w:p>
      <w:pPr>
        <w:pageBreakBefore w:val="0"/>
        <w:kinsoku/>
        <w:wordWrap/>
        <w:overflowPunct/>
        <w:topLinePunct w:val="0"/>
        <w:autoSpaceDE w:val="0"/>
        <w:autoSpaceDN w:val="0"/>
        <w:bidi w:val="0"/>
        <w:adjustRightInd w:val="0"/>
        <w:snapToGrid w:val="0"/>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综合评分法，满分为100分，磋商小组推荐最高得分者为预中标候选人。具体评分标准请参见附件《综合评分表》。</w:t>
      </w:r>
      <w:r>
        <w:rPr>
          <w:rFonts w:hint="eastAsia" w:ascii="宋体" w:hAnsi="宋体" w:eastAsia="宋体" w:cs="宋体"/>
          <w:color w:val="auto"/>
          <w:sz w:val="24"/>
          <w:szCs w:val="24"/>
          <w:highlight w:val="none"/>
          <w:lang w:val="en-US" w:eastAsia="zh-CN"/>
        </w:rPr>
        <w:t xml:space="preserve">   </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（二）评标方法及程序：</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磋商小组组成：1、采购人代表1人；2、纪检1人；3、专家1-3人。</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（三）磋商步骤：</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1、磋商小组对通过现场审查的投标人递交的投标文件进行审查，投标文件中对本项目报价为供应商最终承诺报价。</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2、磋商小组对通过审查的投标人的商务标、技术标和报价给予评定并打分。</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原则上，最高分者为第一中标候选人；若出现最终得分相等的情况，原则上以技术标得分最高的投标人作为第一中标候选人。</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（四）磋商程序：</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1、磋商主持人宣读竞争性磋商工作纪律；</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2、监督人员检查投标文件的密封情况；</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3、磋商小组根据竞争性磋商文件要求及磋商供应商提供的有关说明，分别进行技术和商务标评审。对技术和商务条件与磋商文件要求有重大差异、无资格进入报价评审的投标供应商出具书面无效原因说明；</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4、根据竞争性磋商文件要求，磋商小组每位成员均需按综合评分表给每家供应商打分。磋商小组审查各投标供应商的报价。</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5、经磋商小组认真审议向采购单位推荐成交候选供应商。磋商小组出具竞争性磋商结果报告书推荐预中标候选人。</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6、采购单位在磋商小组提出的成交候选供应商中根据符合采购需要、质量和服务相等且报价最低的原则确定成交供应商，并在竞争性磋商结果报告书上确认签字。</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7、磋商结束，主持人公布磋商结果。</w:t>
      </w:r>
    </w:p>
    <w:p>
      <w:pPr>
        <w:pStyle w:val="25"/>
        <w:ind w:firstLine="0" w:firstLineChars="0"/>
        <w:rPr>
          <w:rFonts w:hint="eastAsia" w:ascii="宋体" w:hAnsi="宋体" w:eastAsia="宋体" w:cs="宋体"/>
        </w:rPr>
      </w:pPr>
    </w:p>
    <w:p>
      <w:pPr>
        <w:ind w:firstLine="482" w:firstLineChars="200"/>
        <w:jc w:val="center"/>
        <w:rPr>
          <w:rFonts w:hint="eastAsia" w:ascii="宋体" w:hAnsi="宋体" w:eastAsia="宋体" w:cs="宋体"/>
          <w:b/>
          <w:sz w:val="24"/>
        </w:rPr>
      </w:pPr>
      <w:r>
        <w:rPr>
          <w:rFonts w:hint="eastAsia" w:ascii="宋体" w:hAnsi="宋体" w:eastAsia="宋体" w:cs="宋体"/>
          <w:b/>
          <w:sz w:val="24"/>
        </w:rPr>
        <w:t>第四章 采购需求</w:t>
      </w:r>
    </w:p>
    <w:p>
      <w:pPr>
        <w:rPr>
          <w:rFonts w:hint="eastAsia" w:ascii="宋体" w:hAnsi="宋体" w:eastAsia="宋体" w:cs="宋体"/>
          <w:sz w:val="24"/>
          <w:szCs w:val="24"/>
        </w:rPr>
      </w:pPr>
    </w:p>
    <w:p>
      <w:pPr>
        <w:pStyle w:val="25"/>
        <w:spacing w:line="240" w:lineRule="auto"/>
        <w:ind w:left="-134" w:leftChars="-64" w:firstLine="482" w:firstLineChars="200"/>
        <w:rPr>
          <w:rFonts w:hint="eastAsia" w:ascii="宋体" w:hAnsi="宋体" w:eastAsia="宋体" w:cs="宋体"/>
          <w:b/>
          <w:bCs/>
          <w:sz w:val="24"/>
          <w:szCs w:val="24"/>
        </w:rPr>
      </w:pPr>
      <w:r>
        <w:rPr>
          <w:rFonts w:hint="eastAsia" w:ascii="宋体" w:hAnsi="宋体" w:eastAsia="宋体" w:cs="宋体"/>
          <w:b/>
          <w:bCs/>
          <w:sz w:val="24"/>
          <w:szCs w:val="24"/>
        </w:rPr>
        <w:t>一、基本要求</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本需求中提出的技术方案为基本要求，投标人如进行优化，必须提供满足用户实际需要的更优（或者性能实质上不低于的）技术方案或者设备配置，且此方案或配置须经磋商小组审核认可；</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一旦成交，磋商时所报的本项目的项目经理、施工现场技术负责人、各专业负责工程师及施工机械等在整个项目施工期内必须在位，否则采购人有权终止合同。由此造成的损失，成交供应商自行承担并赔偿可能给采购人造成的损失。</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成交供应商不得擅自更换磋商时所报项目经理及项目部主要管理人员。确需更换时，须报采购人同意，更换后人员不得低于成交供应商磋商时所报人员资质和技术水平。采购人如认为有必要，可要求对上述人员中的部分人员作出更好的调整。</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投标人自行考虑税收费用及其他风险，中标后须按国家相关规定缴纳税金并按招标人要求提供增值税发票，费用含在本次投标总价中，中标后不作调整。</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为鼓励不同品牌的充分竞争，如某设备的某技术参数或要求属于个别品牌专有，则该技术参数及要求不具有限制性，投标人可对该参数或要求进行适当调整，并应当说明调整的理由，且此调整须经磋商小组审核认可；</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为有助于投标人选择投标产品，采购说明中提供了推荐品牌（或型号）、参考品牌（或型号）等，但这些品牌（或型号）仅供参考，并无限制性。投标人可以选择性能不低于推荐（或参考）的品牌（或型号）的其他品牌产品；</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投标人应当在响应文件中列出完成本项目并通过验收所需的所有各项服务等明细表及全部费用。成交人必须确保整体通过用户方及有关主管部门验收,所发生的验收费用由成交人承担；投标人应自行踏勘施工建设现场，如投标人因未及时踏勘</w:t>
      </w:r>
      <w:r>
        <w:rPr>
          <w:rFonts w:hint="eastAsia" w:ascii="宋体" w:hAnsi="宋体" w:eastAsia="宋体" w:cs="宋体"/>
          <w:sz w:val="24"/>
        </w:rPr>
        <w:t>现场而导致的报价缺项漏项废标、或中标后无法完工，投标人自行承担一切后果；</w:t>
      </w:r>
    </w:p>
    <w:p>
      <w:pPr>
        <w:pStyle w:val="25"/>
        <w:spacing w:line="240" w:lineRule="auto"/>
        <w:ind w:left="-134" w:leftChars="-64"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二、技术要求</w:t>
      </w:r>
    </w:p>
    <w:p>
      <w:pPr>
        <w:pStyle w:val="2"/>
        <w:pageBreakBefore w:val="0"/>
        <w:kinsoku/>
        <w:wordWrap/>
        <w:overflowPunct/>
        <w:topLinePunct w:val="0"/>
        <w:bidi w:val="0"/>
        <w:adjustRightInd w:val="0"/>
        <w:snapToGrid w:val="0"/>
        <w:spacing w:line="360" w:lineRule="auto"/>
        <w:outlineLvl w:val="2"/>
        <w:rPr>
          <w:rFonts w:hint="eastAsia" w:ascii="宋体" w:hAnsi="宋体" w:eastAsia="宋体" w:cs="宋体"/>
          <w:b/>
          <w:bCs/>
          <w:sz w:val="24"/>
          <w:szCs w:val="24"/>
        </w:rPr>
      </w:pP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维护保养设备与服务内容</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本项目为</w:t>
      </w:r>
      <w:r>
        <w:rPr>
          <w:rFonts w:hint="eastAsia" w:ascii="宋体" w:hAnsi="宋体" w:eastAsia="宋体" w:cs="宋体"/>
          <w:b/>
          <w:bCs/>
          <w:color w:val="auto"/>
          <w:sz w:val="24"/>
          <w:szCs w:val="24"/>
          <w:highlight w:val="none"/>
        </w:rPr>
        <w:t>全包方式</w:t>
      </w:r>
      <w:r>
        <w:rPr>
          <w:rFonts w:hint="eastAsia" w:ascii="宋体" w:hAnsi="宋体" w:eastAsia="宋体" w:cs="宋体"/>
          <w:color w:val="auto"/>
          <w:sz w:val="24"/>
          <w:szCs w:val="24"/>
          <w:highlight w:val="none"/>
        </w:rPr>
        <w:t>，</w:t>
      </w:r>
      <w:r>
        <w:rPr>
          <w:rFonts w:hint="eastAsia" w:ascii="宋体" w:hAnsi="宋体" w:eastAsia="宋体" w:cs="宋体"/>
          <w:b/>
          <w:bCs/>
          <w:color w:val="C00000"/>
          <w:sz w:val="24"/>
          <w:szCs w:val="24"/>
          <w:highlight w:val="none"/>
          <w:lang w:eastAsia="zh-CN"/>
        </w:rPr>
        <w:t>并派</w:t>
      </w:r>
      <w:r>
        <w:rPr>
          <w:rFonts w:hint="eastAsia" w:ascii="宋体" w:hAnsi="宋体" w:cs="宋体"/>
          <w:b/>
          <w:bCs/>
          <w:color w:val="C00000"/>
          <w:sz w:val="24"/>
          <w:szCs w:val="24"/>
          <w:highlight w:val="none"/>
          <w:lang w:val="en-US" w:eastAsia="zh-CN"/>
        </w:rPr>
        <w:t>1-2</w:t>
      </w:r>
      <w:r>
        <w:rPr>
          <w:rFonts w:hint="eastAsia" w:ascii="宋体" w:hAnsi="宋体" w:eastAsia="宋体" w:cs="宋体"/>
          <w:b/>
          <w:bCs/>
          <w:color w:val="C00000"/>
          <w:sz w:val="24"/>
          <w:szCs w:val="24"/>
          <w:highlight w:val="none"/>
          <w:lang w:eastAsia="zh-CN"/>
        </w:rPr>
        <w:t>名电气工程师常驻现场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具体</w:t>
      </w:r>
      <w:r>
        <w:rPr>
          <w:rFonts w:hint="eastAsia" w:ascii="宋体" w:hAnsi="宋体" w:cs="宋体"/>
          <w:color w:val="auto"/>
          <w:sz w:val="24"/>
          <w:szCs w:val="24"/>
          <w:highlight w:val="none"/>
          <w:lang w:val="en-US" w:eastAsia="zh-CN"/>
        </w:rPr>
        <w:t>楼宇和</w:t>
      </w:r>
      <w:r>
        <w:rPr>
          <w:rFonts w:hint="eastAsia" w:ascii="宋体" w:hAnsi="宋体" w:eastAsia="宋体" w:cs="宋体"/>
          <w:color w:val="auto"/>
          <w:sz w:val="24"/>
          <w:szCs w:val="24"/>
          <w:highlight w:val="none"/>
        </w:rPr>
        <w:t>配电房电力系统运行维护管理需求如下：</w:t>
      </w:r>
      <w:r>
        <w:rPr>
          <w:rFonts w:hint="eastAsia" w:ascii="宋体" w:hAnsi="宋体" w:cs="宋体"/>
          <w:color w:val="auto"/>
          <w:sz w:val="24"/>
          <w:szCs w:val="24"/>
          <w:highlight w:val="none"/>
          <w:lang w:val="en-US" w:eastAsia="zh-CN"/>
        </w:rPr>
        <w:t xml:space="preserve"> </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bookmarkStart w:id="22" w:name="_Toc19600"/>
      <w:r>
        <w:rPr>
          <w:rFonts w:hint="eastAsia" w:ascii="宋体" w:hAnsi="宋体" w:eastAsia="宋体" w:cs="宋体"/>
          <w:color w:val="auto"/>
          <w:sz w:val="24"/>
          <w:szCs w:val="24"/>
          <w:highlight w:val="none"/>
        </w:rPr>
        <w:t>1、日常巡检</w:t>
      </w:r>
      <w:bookmarkEnd w:id="22"/>
      <w:r>
        <w:rPr>
          <w:rFonts w:hint="eastAsia" w:ascii="宋体" w:hAnsi="宋体" w:cs="宋体"/>
          <w:color w:val="auto"/>
          <w:sz w:val="24"/>
          <w:szCs w:val="24"/>
          <w:highlight w:val="none"/>
          <w:lang w:val="en-US" w:eastAsia="zh-CN"/>
        </w:rPr>
        <w:t>维修</w:t>
      </w:r>
      <w:r>
        <w:rPr>
          <w:rFonts w:hint="eastAsia" w:ascii="宋体" w:hAnsi="宋体" w:eastAsia="宋体" w:cs="宋体"/>
          <w:color w:val="auto"/>
          <w:sz w:val="24"/>
          <w:szCs w:val="24"/>
          <w:highlight w:val="none"/>
        </w:rPr>
        <w:t>包括且不限于</w:t>
      </w:r>
    </w:p>
    <w:tbl>
      <w:tblPr>
        <w:tblStyle w:val="2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4"/>
        <w:gridCol w:w="1449"/>
        <w:gridCol w:w="5361"/>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blHeader/>
          <w:jc w:val="center"/>
        </w:trPr>
        <w:tc>
          <w:tcPr>
            <w:tcW w:w="550" w:type="pct"/>
            <w:vAlign w:val="center"/>
          </w:tcPr>
          <w:p>
            <w:pPr>
              <w:pStyle w:val="7"/>
              <w:pageBreakBefore w:val="0"/>
              <w:kinsoku/>
              <w:wordWrap/>
              <w:overflowPunct/>
              <w:topLinePunct w:val="0"/>
              <w:bidi w:val="0"/>
              <w:adjustRightInd w:val="0"/>
              <w:snapToGrid w:val="0"/>
              <w:spacing w:line="240" w:lineRule="auto"/>
              <w:ind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818" w:type="pct"/>
            <w:vAlign w:val="center"/>
          </w:tcPr>
          <w:p>
            <w:pPr>
              <w:pStyle w:val="7"/>
              <w:pageBreakBefore w:val="0"/>
              <w:kinsoku/>
              <w:wordWrap/>
              <w:overflowPunct/>
              <w:topLinePunct w:val="0"/>
              <w:bidi w:val="0"/>
              <w:adjustRightInd w:val="0"/>
              <w:snapToGrid w:val="0"/>
              <w:spacing w:line="240" w:lineRule="auto"/>
              <w:ind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设备名称</w:t>
            </w:r>
          </w:p>
        </w:tc>
        <w:tc>
          <w:tcPr>
            <w:tcW w:w="3027" w:type="pct"/>
            <w:vAlign w:val="center"/>
          </w:tcPr>
          <w:p>
            <w:pPr>
              <w:pStyle w:val="7"/>
              <w:pageBreakBefore w:val="0"/>
              <w:kinsoku/>
              <w:wordWrap/>
              <w:overflowPunct/>
              <w:topLinePunct w:val="0"/>
              <w:bidi w:val="0"/>
              <w:adjustRightInd w:val="0"/>
              <w:snapToGrid w:val="0"/>
              <w:spacing w:line="240" w:lineRule="auto"/>
              <w:ind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工作内容及要求</w:t>
            </w:r>
          </w:p>
        </w:tc>
        <w:tc>
          <w:tcPr>
            <w:tcW w:w="603" w:type="pct"/>
            <w:vAlign w:val="center"/>
          </w:tcPr>
          <w:p>
            <w:pPr>
              <w:pStyle w:val="7"/>
              <w:pageBreakBefore w:val="0"/>
              <w:kinsoku/>
              <w:wordWrap/>
              <w:overflowPunct/>
              <w:topLinePunct w:val="0"/>
              <w:bidi w:val="0"/>
              <w:adjustRightInd w:val="0"/>
              <w:snapToGrid w:val="0"/>
              <w:spacing w:line="240" w:lineRule="auto"/>
              <w:ind w:firstLine="0" w:firstLineChars="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50" w:type="pct"/>
            <w:vAlign w:val="center"/>
          </w:tcPr>
          <w:p>
            <w:pPr>
              <w:pStyle w:val="7"/>
              <w:pageBreakBefore w:val="0"/>
              <w:kinsoku/>
              <w:wordWrap/>
              <w:overflowPunct/>
              <w:topLinePunct w:val="0"/>
              <w:bidi w:val="0"/>
              <w:adjustRightInd w:val="0"/>
              <w:snapToGrid w:val="0"/>
              <w:spacing w:before="40" w:after="40" w:line="240" w:lineRule="auto"/>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818" w:type="pct"/>
            <w:vAlign w:val="center"/>
          </w:tcPr>
          <w:p>
            <w:pPr>
              <w:pStyle w:val="7"/>
              <w:pageBreakBefore w:val="0"/>
              <w:kinsoku/>
              <w:wordWrap/>
              <w:overflowPunct/>
              <w:topLinePunct w:val="0"/>
              <w:bidi w:val="0"/>
              <w:adjustRightInd w:val="0"/>
              <w:snapToGrid w:val="0"/>
              <w:spacing w:before="40" w:after="40" w:line="24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高压柜</w:t>
            </w:r>
          </w:p>
        </w:tc>
        <w:tc>
          <w:tcPr>
            <w:tcW w:w="3027" w:type="pct"/>
            <w:vAlign w:val="center"/>
          </w:tcPr>
          <w:p>
            <w:pPr>
              <w:pStyle w:val="7"/>
              <w:pageBreakBefore w:val="0"/>
              <w:numPr>
                <w:ilvl w:val="0"/>
                <w:numId w:val="1"/>
              </w:numPr>
              <w:kinsoku/>
              <w:wordWrap/>
              <w:overflowPunct/>
              <w:topLinePunct w:val="0"/>
              <w:bidi w:val="0"/>
              <w:adjustRightInd w:val="0"/>
              <w:snapToGrid w:val="0"/>
              <w:spacing w:before="40" w:after="40" w:line="24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开关柜局放量在标准以下</w:t>
            </w:r>
          </w:p>
          <w:p>
            <w:pPr>
              <w:pStyle w:val="7"/>
              <w:pageBreakBefore w:val="0"/>
              <w:numPr>
                <w:ilvl w:val="0"/>
                <w:numId w:val="1"/>
              </w:numPr>
              <w:kinsoku/>
              <w:wordWrap/>
              <w:overflowPunct/>
              <w:topLinePunct w:val="0"/>
              <w:bidi w:val="0"/>
              <w:adjustRightInd w:val="0"/>
              <w:snapToGrid w:val="0"/>
              <w:spacing w:before="40" w:after="40" w:line="24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综保、开关状态指示仪是否正常</w:t>
            </w:r>
          </w:p>
          <w:p>
            <w:pPr>
              <w:pStyle w:val="7"/>
              <w:pageBreakBefore w:val="0"/>
              <w:numPr>
                <w:ilvl w:val="0"/>
                <w:numId w:val="1"/>
              </w:numPr>
              <w:kinsoku/>
              <w:wordWrap/>
              <w:overflowPunct/>
              <w:topLinePunct w:val="0"/>
              <w:bidi w:val="0"/>
              <w:adjustRightInd w:val="0"/>
              <w:snapToGrid w:val="0"/>
              <w:spacing w:before="40" w:after="40" w:line="24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电缆室故障指示仪是否正常</w:t>
            </w:r>
          </w:p>
          <w:p>
            <w:pPr>
              <w:pageBreakBefore w:val="0"/>
              <w:kinsoku/>
              <w:wordWrap/>
              <w:overflowPunct/>
              <w:topLinePunct w:val="0"/>
              <w:bidi w:val="0"/>
              <w:adjustRightInd w:val="0"/>
              <w:snapToGrid w:val="0"/>
              <w:spacing w:before="40" w:after="4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4、柜体外观是否清洁，有无异声、异味</w:t>
            </w:r>
          </w:p>
        </w:tc>
        <w:tc>
          <w:tcPr>
            <w:tcW w:w="603" w:type="pct"/>
            <w:vAlign w:val="center"/>
          </w:tcPr>
          <w:p>
            <w:pPr>
              <w:pStyle w:val="7"/>
              <w:pageBreakBefore w:val="0"/>
              <w:kinsoku/>
              <w:wordWrap/>
              <w:overflowPunct/>
              <w:topLinePunct w:val="0"/>
              <w:bidi w:val="0"/>
              <w:adjustRightInd w:val="0"/>
              <w:snapToGrid w:val="0"/>
              <w:spacing w:before="40" w:after="40" w:line="240" w:lineRule="auto"/>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1月/次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9" w:hRule="atLeast"/>
          <w:tblHeader/>
          <w:jc w:val="center"/>
        </w:trPr>
        <w:tc>
          <w:tcPr>
            <w:tcW w:w="550" w:type="pct"/>
            <w:vAlign w:val="center"/>
          </w:tcPr>
          <w:p>
            <w:pPr>
              <w:pStyle w:val="7"/>
              <w:pageBreakBefore w:val="0"/>
              <w:kinsoku/>
              <w:wordWrap/>
              <w:overflowPunct/>
              <w:topLinePunct w:val="0"/>
              <w:bidi w:val="0"/>
              <w:adjustRightInd w:val="0"/>
              <w:snapToGrid w:val="0"/>
              <w:spacing w:before="40" w:after="40" w:line="240" w:lineRule="auto"/>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818" w:type="pct"/>
            <w:vAlign w:val="center"/>
          </w:tcPr>
          <w:p>
            <w:pPr>
              <w:pStyle w:val="7"/>
              <w:pageBreakBefore w:val="0"/>
              <w:kinsoku/>
              <w:wordWrap/>
              <w:overflowPunct/>
              <w:topLinePunct w:val="0"/>
              <w:bidi w:val="0"/>
              <w:adjustRightInd w:val="0"/>
              <w:snapToGrid w:val="0"/>
              <w:spacing w:before="40" w:after="40" w:line="24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变压器</w:t>
            </w:r>
          </w:p>
        </w:tc>
        <w:tc>
          <w:tcPr>
            <w:tcW w:w="3027" w:type="pct"/>
            <w:vAlign w:val="center"/>
          </w:tcPr>
          <w:p>
            <w:pPr>
              <w:pageBreakBefore w:val="0"/>
              <w:kinsoku/>
              <w:wordWrap/>
              <w:overflowPunct/>
              <w:topLinePunct w:val="0"/>
              <w:bidi w:val="0"/>
              <w:adjustRightInd w:val="0"/>
              <w:snapToGrid w:val="0"/>
              <w:spacing w:before="40" w:after="4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1、变压器温度是否正常，温控器完好，风机能否正常启动</w:t>
            </w:r>
          </w:p>
          <w:p>
            <w:pPr>
              <w:pageBreakBefore w:val="0"/>
              <w:kinsoku/>
              <w:wordWrap/>
              <w:overflowPunct/>
              <w:topLinePunct w:val="0"/>
              <w:bidi w:val="0"/>
              <w:adjustRightInd w:val="0"/>
              <w:snapToGrid w:val="0"/>
              <w:spacing w:before="40" w:after="4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2、器身及高低压接线端有无发热变色迹象，有无异常响声和气味</w:t>
            </w:r>
          </w:p>
          <w:p>
            <w:pPr>
              <w:pageBreakBefore w:val="0"/>
              <w:kinsoku/>
              <w:wordWrap/>
              <w:overflowPunct/>
              <w:topLinePunct w:val="0"/>
              <w:bidi w:val="0"/>
              <w:adjustRightInd w:val="0"/>
              <w:snapToGrid w:val="0"/>
              <w:spacing w:before="40" w:after="4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3、外观无破损、无震动</w:t>
            </w:r>
          </w:p>
          <w:p>
            <w:pPr>
              <w:pageBreakBefore w:val="0"/>
              <w:kinsoku/>
              <w:wordWrap/>
              <w:overflowPunct/>
              <w:topLinePunct w:val="0"/>
              <w:bidi w:val="0"/>
              <w:adjustRightInd w:val="0"/>
              <w:snapToGrid w:val="0"/>
              <w:spacing w:before="40" w:after="4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4、各连接导线、母排温升正常</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"https://www.sohu.com/?strategyid=00001&amp;spm=smpc.content.content.3.1590401998817GrGRGlB" \t "https://www.sohu.com/a/_blank" \o "点击进入搜狐首页"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fldChar w:fldCharType="end"/>
            </w:r>
          </w:p>
        </w:tc>
        <w:tc>
          <w:tcPr>
            <w:tcW w:w="603" w:type="pct"/>
            <w:vAlign w:val="center"/>
          </w:tcPr>
          <w:p>
            <w:pPr>
              <w:pStyle w:val="7"/>
              <w:pageBreakBefore w:val="0"/>
              <w:kinsoku/>
              <w:wordWrap/>
              <w:overflowPunct/>
              <w:topLinePunct w:val="0"/>
              <w:bidi w:val="0"/>
              <w:adjustRightInd w:val="0"/>
              <w:snapToGrid w:val="0"/>
              <w:spacing w:before="40" w:after="40" w:line="240" w:lineRule="auto"/>
              <w:ind w:firstLine="438"/>
              <w:jc w:val="center"/>
              <w:rPr>
                <w:rFonts w:hint="eastAsia" w:ascii="宋体" w:hAnsi="宋体" w:eastAsia="宋体" w:cs="宋体"/>
                <w:color w:val="auto"/>
                <w:sz w:val="24"/>
                <w:szCs w:val="24"/>
                <w:highlight w:val="none"/>
              </w:rPr>
            </w:pPr>
          </w:p>
          <w:p>
            <w:pPr>
              <w:pStyle w:val="7"/>
              <w:pageBreakBefore w:val="0"/>
              <w:kinsoku/>
              <w:wordWrap/>
              <w:overflowPunct/>
              <w:topLinePunct w:val="0"/>
              <w:bidi w:val="0"/>
              <w:adjustRightInd w:val="0"/>
              <w:snapToGrid w:val="0"/>
              <w:spacing w:before="40" w:after="40" w:line="240" w:lineRule="auto"/>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1月/次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tblHeader/>
          <w:jc w:val="center"/>
        </w:trPr>
        <w:tc>
          <w:tcPr>
            <w:tcW w:w="550" w:type="pct"/>
            <w:vAlign w:val="center"/>
          </w:tcPr>
          <w:p>
            <w:pPr>
              <w:pStyle w:val="7"/>
              <w:pageBreakBefore w:val="0"/>
              <w:kinsoku/>
              <w:wordWrap/>
              <w:overflowPunct/>
              <w:topLinePunct w:val="0"/>
              <w:bidi w:val="0"/>
              <w:adjustRightInd w:val="0"/>
              <w:snapToGrid w:val="0"/>
              <w:spacing w:before="40" w:after="40" w:line="240" w:lineRule="auto"/>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818" w:type="pct"/>
            <w:vAlign w:val="center"/>
          </w:tcPr>
          <w:p>
            <w:pPr>
              <w:pStyle w:val="7"/>
              <w:pageBreakBefore w:val="0"/>
              <w:kinsoku/>
              <w:wordWrap/>
              <w:overflowPunct/>
              <w:topLinePunct w:val="0"/>
              <w:bidi w:val="0"/>
              <w:adjustRightInd w:val="0"/>
              <w:snapToGrid w:val="0"/>
              <w:spacing w:before="40" w:after="40" w:line="24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低压柜</w:t>
            </w:r>
          </w:p>
        </w:tc>
        <w:tc>
          <w:tcPr>
            <w:tcW w:w="3027" w:type="pct"/>
            <w:vAlign w:val="center"/>
          </w:tcPr>
          <w:p>
            <w:pPr>
              <w:pageBreakBefore w:val="0"/>
              <w:kinsoku/>
              <w:wordWrap/>
              <w:overflowPunct/>
              <w:topLinePunct w:val="0"/>
              <w:bidi w:val="0"/>
              <w:adjustRightInd w:val="0"/>
              <w:snapToGrid w:val="0"/>
              <w:spacing w:before="40" w:after="4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1、仪表指示是否正常</w:t>
            </w:r>
          </w:p>
          <w:p>
            <w:pPr>
              <w:pageBreakBefore w:val="0"/>
              <w:kinsoku/>
              <w:wordWrap/>
              <w:overflowPunct/>
              <w:topLinePunct w:val="0"/>
              <w:bidi w:val="0"/>
              <w:adjustRightInd w:val="0"/>
              <w:snapToGrid w:val="0"/>
              <w:spacing w:before="40" w:after="4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2、各部位连接点有无过热变色等现象</w:t>
            </w:r>
          </w:p>
          <w:p>
            <w:pPr>
              <w:pageBreakBefore w:val="0"/>
              <w:kinsoku/>
              <w:wordWrap/>
              <w:overflowPunct/>
              <w:topLinePunct w:val="0"/>
              <w:bidi w:val="0"/>
              <w:adjustRightInd w:val="0"/>
              <w:snapToGrid w:val="0"/>
              <w:spacing w:before="40" w:after="4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3、在运行中三相负荷是否平衡</w:t>
            </w:r>
          </w:p>
          <w:p>
            <w:pPr>
              <w:pageBreakBefore w:val="0"/>
              <w:kinsoku/>
              <w:wordWrap/>
              <w:overflowPunct/>
              <w:topLinePunct w:val="0"/>
              <w:bidi w:val="0"/>
              <w:adjustRightInd w:val="0"/>
              <w:snapToGrid w:val="0"/>
              <w:spacing w:before="40" w:after="4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4、各配电柜和电器，有无异声、异味</w:t>
            </w:r>
          </w:p>
          <w:p>
            <w:pPr>
              <w:pageBreakBefore w:val="0"/>
              <w:kinsoku/>
              <w:wordWrap/>
              <w:overflowPunct/>
              <w:topLinePunct w:val="0"/>
              <w:bidi w:val="0"/>
              <w:adjustRightInd w:val="0"/>
              <w:snapToGrid w:val="0"/>
              <w:spacing w:before="40" w:after="4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5、母线绝缘护套有无损伤和歪斜，母线夹固定螺丝有无松脱</w:t>
            </w:r>
          </w:p>
          <w:p>
            <w:pPr>
              <w:pageBreakBefore w:val="0"/>
              <w:kinsoku/>
              <w:wordWrap/>
              <w:overflowPunct/>
              <w:topLinePunct w:val="0"/>
              <w:bidi w:val="0"/>
              <w:adjustRightInd w:val="0"/>
              <w:snapToGrid w:val="0"/>
              <w:spacing w:before="40" w:after="4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6、配电柜电器的表面是否清洁，接地连接是否正常良好</w:t>
            </w:r>
          </w:p>
        </w:tc>
        <w:tc>
          <w:tcPr>
            <w:tcW w:w="603" w:type="pct"/>
            <w:vAlign w:val="center"/>
          </w:tcPr>
          <w:p>
            <w:pPr>
              <w:pStyle w:val="7"/>
              <w:pageBreakBefore w:val="0"/>
              <w:kinsoku/>
              <w:wordWrap/>
              <w:overflowPunct/>
              <w:topLinePunct w:val="0"/>
              <w:bidi w:val="0"/>
              <w:adjustRightInd w:val="0"/>
              <w:snapToGrid w:val="0"/>
              <w:spacing w:before="40" w:after="40" w:line="240" w:lineRule="auto"/>
              <w:ind w:firstLine="438"/>
              <w:jc w:val="center"/>
              <w:rPr>
                <w:rFonts w:hint="eastAsia" w:ascii="宋体" w:hAnsi="宋体" w:eastAsia="宋体" w:cs="宋体"/>
                <w:color w:val="auto"/>
                <w:sz w:val="24"/>
                <w:szCs w:val="24"/>
                <w:highlight w:val="none"/>
              </w:rPr>
            </w:pPr>
          </w:p>
          <w:p>
            <w:pPr>
              <w:pStyle w:val="7"/>
              <w:pageBreakBefore w:val="0"/>
              <w:kinsoku/>
              <w:wordWrap/>
              <w:overflowPunct/>
              <w:topLinePunct w:val="0"/>
              <w:bidi w:val="0"/>
              <w:adjustRightInd w:val="0"/>
              <w:snapToGrid w:val="0"/>
              <w:spacing w:before="40" w:after="40" w:line="240" w:lineRule="auto"/>
              <w:ind w:firstLine="438"/>
              <w:jc w:val="center"/>
              <w:rPr>
                <w:rFonts w:hint="eastAsia" w:ascii="宋体" w:hAnsi="宋体" w:eastAsia="宋体" w:cs="宋体"/>
                <w:color w:val="auto"/>
                <w:sz w:val="24"/>
                <w:szCs w:val="24"/>
                <w:highlight w:val="none"/>
              </w:rPr>
            </w:pPr>
          </w:p>
          <w:p>
            <w:pPr>
              <w:pStyle w:val="7"/>
              <w:pageBreakBefore w:val="0"/>
              <w:kinsoku/>
              <w:wordWrap/>
              <w:overflowPunct/>
              <w:topLinePunct w:val="0"/>
              <w:bidi w:val="0"/>
              <w:adjustRightInd w:val="0"/>
              <w:snapToGrid w:val="0"/>
              <w:spacing w:before="40" w:after="40" w:line="240" w:lineRule="auto"/>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1月/次</w:t>
            </w:r>
          </w:p>
          <w:p>
            <w:pPr>
              <w:pStyle w:val="7"/>
              <w:pageBreakBefore w:val="0"/>
              <w:kinsoku/>
              <w:wordWrap/>
              <w:overflowPunct/>
              <w:topLinePunct w:val="0"/>
              <w:bidi w:val="0"/>
              <w:adjustRightInd w:val="0"/>
              <w:snapToGrid w:val="0"/>
              <w:spacing w:before="40" w:after="40" w:line="240" w:lineRule="auto"/>
              <w:ind w:firstLine="438"/>
              <w:jc w:val="center"/>
              <w:rPr>
                <w:rFonts w:hint="eastAsia" w:ascii="宋体" w:hAnsi="宋体" w:eastAsia="宋体" w:cs="宋体"/>
                <w:color w:val="auto"/>
                <w:sz w:val="24"/>
                <w:szCs w:val="24"/>
                <w:highlight w:val="none"/>
              </w:rPr>
            </w:pPr>
          </w:p>
          <w:p>
            <w:pPr>
              <w:pStyle w:val="7"/>
              <w:pageBreakBefore w:val="0"/>
              <w:kinsoku/>
              <w:wordWrap/>
              <w:overflowPunct/>
              <w:topLinePunct w:val="0"/>
              <w:bidi w:val="0"/>
              <w:adjustRightInd w:val="0"/>
              <w:snapToGrid w:val="0"/>
              <w:spacing w:before="40" w:after="40" w:line="240" w:lineRule="auto"/>
              <w:ind w:firstLine="0" w:firstLineChars="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tblHeader/>
          <w:jc w:val="center"/>
        </w:trPr>
        <w:tc>
          <w:tcPr>
            <w:tcW w:w="550" w:type="pct"/>
            <w:vAlign w:val="center"/>
          </w:tcPr>
          <w:p>
            <w:pPr>
              <w:pStyle w:val="7"/>
              <w:pageBreakBefore w:val="0"/>
              <w:kinsoku/>
              <w:wordWrap/>
              <w:overflowPunct/>
              <w:topLinePunct w:val="0"/>
              <w:bidi w:val="0"/>
              <w:adjustRightInd w:val="0"/>
              <w:snapToGrid w:val="0"/>
              <w:spacing w:before="40" w:after="40" w:line="240" w:lineRule="auto"/>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818" w:type="pct"/>
            <w:vAlign w:val="center"/>
          </w:tcPr>
          <w:p>
            <w:pPr>
              <w:pStyle w:val="7"/>
              <w:pageBreakBefore w:val="0"/>
              <w:kinsoku/>
              <w:wordWrap/>
              <w:overflowPunct/>
              <w:topLinePunct w:val="0"/>
              <w:bidi w:val="0"/>
              <w:adjustRightInd w:val="0"/>
              <w:snapToGrid w:val="0"/>
              <w:spacing w:before="40" w:after="40" w:line="240" w:lineRule="auto"/>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配电房环境</w:t>
            </w:r>
          </w:p>
        </w:tc>
        <w:tc>
          <w:tcPr>
            <w:tcW w:w="3027" w:type="pct"/>
            <w:vAlign w:val="center"/>
          </w:tcPr>
          <w:p>
            <w:pPr>
              <w:pageBreakBefore w:val="0"/>
              <w:kinsoku/>
              <w:wordWrap/>
              <w:overflowPunct/>
              <w:topLinePunct w:val="0"/>
              <w:bidi w:val="0"/>
              <w:adjustRightInd w:val="0"/>
              <w:snapToGrid w:val="0"/>
              <w:spacing w:before="40" w:after="4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1、配电房门上就有相应的配电房标识，门锁完好</w:t>
            </w:r>
          </w:p>
          <w:p>
            <w:pPr>
              <w:pageBreakBefore w:val="0"/>
              <w:kinsoku/>
              <w:wordWrap/>
              <w:overflowPunct/>
              <w:topLinePunct w:val="0"/>
              <w:bidi w:val="0"/>
              <w:adjustRightInd w:val="0"/>
              <w:snapToGrid w:val="0"/>
              <w:spacing w:before="40" w:after="4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2、配电室内严禁堆放杂物，做到室内设备无积灰、油泥、地面无积尘、无积水，环境清洁整齐</w:t>
            </w:r>
          </w:p>
          <w:p>
            <w:pPr>
              <w:pageBreakBefore w:val="0"/>
              <w:kinsoku/>
              <w:wordWrap/>
              <w:overflowPunct/>
              <w:topLinePunct w:val="0"/>
              <w:bidi w:val="0"/>
              <w:adjustRightInd w:val="0"/>
              <w:snapToGrid w:val="0"/>
              <w:spacing w:before="40" w:after="4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3、配电房内照明足够良好、通风设备良好</w:t>
            </w:r>
          </w:p>
          <w:p>
            <w:pPr>
              <w:pageBreakBefore w:val="0"/>
              <w:kinsoku/>
              <w:wordWrap/>
              <w:overflowPunct/>
              <w:topLinePunct w:val="0"/>
              <w:bidi w:val="0"/>
              <w:adjustRightInd w:val="0"/>
              <w:snapToGrid w:val="0"/>
              <w:spacing w:before="40" w:after="4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4、消防设施齐全有效</w:t>
            </w:r>
          </w:p>
          <w:p>
            <w:pPr>
              <w:pageBreakBefore w:val="0"/>
              <w:kinsoku/>
              <w:wordWrap/>
              <w:overflowPunct/>
              <w:topLinePunct w:val="0"/>
              <w:bidi w:val="0"/>
              <w:adjustRightInd w:val="0"/>
              <w:snapToGrid w:val="0"/>
              <w:spacing w:before="40" w:after="4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5、配电室室内环境温度不应超过40摄式度，相对湿度应小于80%</w:t>
            </w:r>
          </w:p>
          <w:p>
            <w:pPr>
              <w:pageBreakBefore w:val="0"/>
              <w:kinsoku/>
              <w:wordWrap/>
              <w:overflowPunct/>
              <w:topLinePunct w:val="0"/>
              <w:bidi w:val="0"/>
              <w:adjustRightInd w:val="0"/>
              <w:snapToGrid w:val="0"/>
              <w:spacing w:before="40" w:after="4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6、配电房内排水通畅，屋面、地下无渗水漏水现象。防虫、防鼠设施完善</w:t>
            </w:r>
          </w:p>
          <w:p>
            <w:pPr>
              <w:pageBreakBefore w:val="0"/>
              <w:kinsoku/>
              <w:wordWrap/>
              <w:overflowPunct/>
              <w:topLinePunct w:val="0"/>
              <w:bidi w:val="0"/>
              <w:adjustRightInd w:val="0"/>
              <w:snapToGrid w:val="0"/>
              <w:spacing w:before="40" w:after="4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7、专用工具安全用品应放置在操作方便的指定位置</w:t>
            </w:r>
          </w:p>
        </w:tc>
        <w:tc>
          <w:tcPr>
            <w:tcW w:w="603" w:type="pct"/>
            <w:vAlign w:val="center"/>
          </w:tcPr>
          <w:p>
            <w:pPr>
              <w:pStyle w:val="7"/>
              <w:pageBreakBefore w:val="0"/>
              <w:kinsoku/>
              <w:wordWrap/>
              <w:overflowPunct/>
              <w:topLinePunct w:val="0"/>
              <w:bidi w:val="0"/>
              <w:adjustRightInd w:val="0"/>
              <w:snapToGrid w:val="0"/>
              <w:spacing w:before="40" w:after="40" w:line="240" w:lineRule="auto"/>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1周/次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blHeader/>
          <w:jc w:val="center"/>
        </w:trPr>
        <w:tc>
          <w:tcPr>
            <w:tcW w:w="550" w:type="pct"/>
            <w:vAlign w:val="center"/>
          </w:tcPr>
          <w:p>
            <w:pPr>
              <w:pStyle w:val="7"/>
              <w:pageBreakBefore w:val="0"/>
              <w:kinsoku/>
              <w:wordWrap/>
              <w:overflowPunct/>
              <w:topLinePunct w:val="0"/>
              <w:bidi w:val="0"/>
              <w:adjustRightInd w:val="0"/>
              <w:snapToGrid w:val="0"/>
              <w:spacing w:before="40" w:after="40" w:line="240" w:lineRule="auto"/>
              <w:ind w:firstLine="0" w:firstLineChars="0"/>
              <w:jc w:val="center"/>
              <w:rPr>
                <w:rFonts w:hint="eastAsia" w:ascii="宋体" w:hAnsi="宋体" w:eastAsia="宋体" w:cs="宋体"/>
                <w:color w:val="auto"/>
                <w:sz w:val="24"/>
                <w:szCs w:val="24"/>
                <w:highlight w:val="none"/>
                <w:lang w:val="en-US" w:eastAsia="zh-CN"/>
              </w:rPr>
            </w:pPr>
            <w:bookmarkStart w:id="23" w:name="_Toc1738"/>
            <w:r>
              <w:rPr>
                <w:rFonts w:hint="eastAsia" w:ascii="宋体" w:hAnsi="宋体" w:eastAsia="宋体" w:cs="宋体"/>
                <w:color w:val="auto"/>
                <w:sz w:val="24"/>
                <w:szCs w:val="24"/>
                <w:highlight w:val="none"/>
                <w:lang w:val="en-US" w:eastAsia="zh-CN"/>
              </w:rPr>
              <w:t>5</w:t>
            </w:r>
          </w:p>
        </w:tc>
        <w:tc>
          <w:tcPr>
            <w:tcW w:w="818" w:type="pct"/>
            <w:vAlign w:val="center"/>
          </w:tcPr>
          <w:p>
            <w:pPr>
              <w:pStyle w:val="7"/>
              <w:pageBreakBefore w:val="0"/>
              <w:kinsoku/>
              <w:wordWrap/>
              <w:overflowPunct/>
              <w:topLinePunct w:val="0"/>
              <w:bidi w:val="0"/>
              <w:adjustRightInd w:val="0"/>
              <w:snapToGrid w:val="0"/>
              <w:spacing w:before="40" w:after="40" w:line="240" w:lineRule="auto"/>
              <w:ind w:firstLine="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低压配电箱</w:t>
            </w:r>
          </w:p>
        </w:tc>
        <w:tc>
          <w:tcPr>
            <w:tcW w:w="3027" w:type="pct"/>
            <w:vAlign w:val="center"/>
          </w:tcPr>
          <w:p>
            <w:pPr>
              <w:pageBreakBefore w:val="0"/>
              <w:kinsoku/>
              <w:wordWrap/>
              <w:overflowPunct/>
              <w:topLinePunct w:val="0"/>
              <w:bidi w:val="0"/>
              <w:adjustRightInd w:val="0"/>
              <w:snapToGrid w:val="0"/>
              <w:spacing w:before="40" w:after="4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、各部位连接点有无过热变色等现象</w:t>
            </w:r>
          </w:p>
          <w:p>
            <w:pPr>
              <w:pageBreakBefore w:val="0"/>
              <w:kinsoku/>
              <w:wordWrap/>
              <w:overflowPunct/>
              <w:topLinePunct w:val="0"/>
              <w:bidi w:val="0"/>
              <w:adjustRightInd w:val="0"/>
              <w:snapToGrid w:val="0"/>
              <w:spacing w:before="40" w:after="4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、各配电</w:t>
            </w:r>
            <w:r>
              <w:rPr>
                <w:rFonts w:hint="eastAsia" w:ascii="宋体" w:hAnsi="宋体" w:eastAsia="宋体" w:cs="宋体"/>
                <w:color w:val="auto"/>
                <w:sz w:val="24"/>
                <w:szCs w:val="24"/>
                <w:highlight w:val="none"/>
                <w:lang w:val="en-US" w:eastAsia="zh-CN"/>
              </w:rPr>
              <w:t>箱</w:t>
            </w:r>
            <w:r>
              <w:rPr>
                <w:rFonts w:hint="eastAsia" w:ascii="宋体" w:hAnsi="宋体" w:eastAsia="宋体" w:cs="宋体"/>
                <w:color w:val="auto"/>
                <w:sz w:val="24"/>
                <w:szCs w:val="24"/>
                <w:highlight w:val="none"/>
              </w:rPr>
              <w:t>和电器，有无异声、异味</w:t>
            </w:r>
          </w:p>
          <w:p>
            <w:pPr>
              <w:pageBreakBefore w:val="0"/>
              <w:kinsoku/>
              <w:wordWrap/>
              <w:overflowPunct/>
              <w:topLinePunct w:val="0"/>
              <w:bidi w:val="0"/>
              <w:adjustRightInd w:val="0"/>
              <w:snapToGrid w:val="0"/>
              <w:spacing w:before="40" w:after="4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、母线绝缘护套有无损伤和歪斜，母线夹固定螺丝有无松脱</w:t>
            </w:r>
          </w:p>
          <w:p>
            <w:pPr>
              <w:pageBreakBefore w:val="0"/>
              <w:kinsoku/>
              <w:wordWrap/>
              <w:overflowPunct/>
              <w:topLinePunct w:val="0"/>
              <w:bidi w:val="0"/>
              <w:adjustRightInd w:val="0"/>
              <w:snapToGrid w:val="0"/>
              <w:spacing w:before="40" w:after="40" w:line="24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、配电</w:t>
            </w:r>
            <w:r>
              <w:rPr>
                <w:rFonts w:hint="eastAsia" w:ascii="宋体" w:hAnsi="宋体" w:eastAsia="宋体" w:cs="宋体"/>
                <w:color w:val="auto"/>
                <w:sz w:val="24"/>
                <w:szCs w:val="24"/>
                <w:highlight w:val="none"/>
                <w:lang w:val="en-US" w:eastAsia="zh-CN"/>
              </w:rPr>
              <w:t>箱</w:t>
            </w:r>
            <w:r>
              <w:rPr>
                <w:rFonts w:hint="eastAsia" w:ascii="宋体" w:hAnsi="宋体" w:eastAsia="宋体" w:cs="宋体"/>
                <w:color w:val="auto"/>
                <w:sz w:val="24"/>
                <w:szCs w:val="24"/>
                <w:highlight w:val="none"/>
              </w:rPr>
              <w:t>的表面是否清洁，接地连接是否正常良好</w:t>
            </w:r>
          </w:p>
        </w:tc>
        <w:tc>
          <w:tcPr>
            <w:tcW w:w="603" w:type="pct"/>
            <w:vAlign w:val="center"/>
          </w:tcPr>
          <w:p>
            <w:pPr>
              <w:pStyle w:val="7"/>
              <w:pageBreakBefore w:val="0"/>
              <w:kinsoku/>
              <w:wordWrap/>
              <w:overflowPunct/>
              <w:topLinePunct w:val="0"/>
              <w:bidi w:val="0"/>
              <w:adjustRightInd w:val="0"/>
              <w:snapToGrid w:val="0"/>
              <w:spacing w:before="40" w:after="40" w:line="240" w:lineRule="auto"/>
              <w:ind w:firstLine="0" w:firstLineChars="0"/>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月/次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blHeader/>
          <w:jc w:val="center"/>
        </w:trPr>
        <w:tc>
          <w:tcPr>
            <w:tcW w:w="550" w:type="pct"/>
            <w:vAlign w:val="center"/>
          </w:tcPr>
          <w:p>
            <w:pPr>
              <w:pStyle w:val="7"/>
              <w:pageBreakBefore w:val="0"/>
              <w:kinsoku/>
              <w:wordWrap/>
              <w:overflowPunct/>
              <w:topLinePunct w:val="0"/>
              <w:bidi w:val="0"/>
              <w:adjustRightInd w:val="0"/>
              <w:snapToGrid w:val="0"/>
              <w:spacing w:before="40" w:after="40" w:line="240" w:lineRule="auto"/>
              <w:ind w:firstLine="0" w:firstLineChars="0"/>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818" w:type="pct"/>
            <w:vAlign w:val="center"/>
          </w:tcPr>
          <w:p>
            <w:pPr>
              <w:pStyle w:val="7"/>
              <w:pageBreakBefore w:val="0"/>
              <w:kinsoku/>
              <w:wordWrap/>
              <w:overflowPunct/>
              <w:topLinePunct w:val="0"/>
              <w:bidi w:val="0"/>
              <w:adjustRightInd w:val="0"/>
              <w:snapToGrid w:val="0"/>
              <w:spacing w:before="40" w:after="40" w:line="240" w:lineRule="auto"/>
              <w:ind w:firstLine="0" w:firstLineChars="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各楼配电设施设备</w:t>
            </w:r>
          </w:p>
        </w:tc>
        <w:tc>
          <w:tcPr>
            <w:tcW w:w="3027" w:type="pct"/>
            <w:vAlign w:val="center"/>
          </w:tcPr>
          <w:p>
            <w:pPr>
              <w:pageBreakBefore w:val="0"/>
              <w:kinsoku/>
              <w:wordWrap/>
              <w:overflowPunct/>
              <w:topLinePunct w:val="0"/>
              <w:bidi w:val="0"/>
              <w:adjustRightInd w:val="0"/>
              <w:snapToGrid w:val="0"/>
              <w:spacing w:before="40" w:after="40" w:line="240" w:lineRule="auto"/>
              <w:rPr>
                <w:rFonts w:hint="eastAsia"/>
              </w:rPr>
            </w:pPr>
            <w:r>
              <w:rPr>
                <w:rFonts w:hint="eastAsia"/>
                <w:lang w:val="en-US" w:eastAsia="zh-CN"/>
              </w:rPr>
              <w:t>1</w:t>
            </w:r>
            <w:r>
              <w:rPr>
                <w:rFonts w:hint="eastAsia"/>
              </w:rPr>
              <w:t>、各部位连接点有无过热变色等现象</w:t>
            </w:r>
          </w:p>
          <w:p>
            <w:pPr>
              <w:pageBreakBefore w:val="0"/>
              <w:kinsoku/>
              <w:wordWrap/>
              <w:overflowPunct/>
              <w:topLinePunct w:val="0"/>
              <w:bidi w:val="0"/>
              <w:adjustRightInd w:val="0"/>
              <w:snapToGrid w:val="0"/>
              <w:spacing w:before="40" w:after="40" w:line="240" w:lineRule="auto"/>
              <w:rPr>
                <w:rFonts w:hint="eastAsia"/>
              </w:rPr>
            </w:pPr>
            <w:r>
              <w:rPr>
                <w:rFonts w:hint="eastAsia"/>
                <w:lang w:val="en-US" w:eastAsia="zh-CN"/>
              </w:rPr>
              <w:t>2</w:t>
            </w:r>
            <w:r>
              <w:rPr>
                <w:rFonts w:hint="eastAsia"/>
              </w:rPr>
              <w:t>、各配电</w:t>
            </w:r>
            <w:r>
              <w:rPr>
                <w:rFonts w:hint="eastAsia"/>
                <w:lang w:val="en-US" w:eastAsia="zh-CN"/>
              </w:rPr>
              <w:t>箱</w:t>
            </w:r>
            <w:r>
              <w:rPr>
                <w:rFonts w:hint="eastAsia"/>
              </w:rPr>
              <w:t>和电器，有无异声、异味</w:t>
            </w:r>
          </w:p>
          <w:p>
            <w:pPr>
              <w:pageBreakBefore w:val="0"/>
              <w:kinsoku/>
              <w:wordWrap/>
              <w:overflowPunct/>
              <w:topLinePunct w:val="0"/>
              <w:bidi w:val="0"/>
              <w:adjustRightInd w:val="0"/>
              <w:snapToGrid w:val="0"/>
              <w:spacing w:before="40" w:after="40" w:line="240" w:lineRule="auto"/>
              <w:rPr>
                <w:rFonts w:hint="eastAsia"/>
              </w:rPr>
            </w:pPr>
            <w:r>
              <w:rPr>
                <w:rFonts w:hint="eastAsia"/>
                <w:lang w:val="en-US" w:eastAsia="zh-CN"/>
              </w:rPr>
              <w:t>3</w:t>
            </w:r>
            <w:r>
              <w:rPr>
                <w:rFonts w:hint="eastAsia"/>
              </w:rPr>
              <w:t>、母线绝缘护套有无损伤和歪斜，母线夹固定螺丝有无松脱</w:t>
            </w:r>
          </w:p>
          <w:p>
            <w:pPr>
              <w:pageBreakBefore w:val="0"/>
              <w:kinsoku/>
              <w:wordWrap/>
              <w:overflowPunct/>
              <w:topLinePunct w:val="0"/>
              <w:bidi w:val="0"/>
              <w:adjustRightInd w:val="0"/>
              <w:snapToGrid w:val="0"/>
              <w:spacing w:before="40" w:after="40" w:line="240" w:lineRule="auto"/>
              <w:rPr>
                <w:rFonts w:hint="eastAsia"/>
              </w:rPr>
            </w:pPr>
            <w:r>
              <w:rPr>
                <w:rFonts w:hint="eastAsia"/>
                <w:lang w:val="en-US" w:eastAsia="zh-CN"/>
              </w:rPr>
              <w:t>4</w:t>
            </w:r>
            <w:r>
              <w:rPr>
                <w:rFonts w:hint="eastAsia"/>
              </w:rPr>
              <w:t>、配电</w:t>
            </w:r>
            <w:r>
              <w:rPr>
                <w:rFonts w:hint="eastAsia"/>
                <w:lang w:val="en-US" w:eastAsia="zh-CN"/>
              </w:rPr>
              <w:t>箱</w:t>
            </w:r>
            <w:r>
              <w:rPr>
                <w:rFonts w:hint="eastAsia"/>
              </w:rPr>
              <w:t>的表面是否清洁，接地连接是否正常良好</w:t>
            </w:r>
          </w:p>
          <w:p>
            <w:pPr>
              <w:pStyle w:val="2"/>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5、配电设施设备除尘、紧固、封堵情况是否良好</w:t>
            </w:r>
          </w:p>
          <w:p>
            <w:pPr>
              <w:pStyle w:val="3"/>
              <w:rPr>
                <w:rFonts w:hint="default"/>
                <w:lang w:val="en-US" w:eastAsia="zh-CN"/>
              </w:rPr>
            </w:pPr>
            <w:r>
              <w:rPr>
                <w:rFonts w:hint="eastAsia" w:ascii="宋体" w:hAnsi="宋体" w:eastAsia="宋体" w:cs="宋体"/>
                <w:color w:val="auto"/>
                <w:sz w:val="24"/>
                <w:szCs w:val="24"/>
                <w:highlight w:val="none"/>
                <w:lang w:val="en-US" w:eastAsia="zh-CN"/>
              </w:rPr>
              <w:t>6、有无违规用电、接电和改造施工不符合规范情况</w:t>
            </w:r>
          </w:p>
        </w:tc>
        <w:tc>
          <w:tcPr>
            <w:tcW w:w="603" w:type="pct"/>
            <w:vAlign w:val="center"/>
          </w:tcPr>
          <w:p>
            <w:pPr>
              <w:pStyle w:val="7"/>
              <w:pageBreakBefore w:val="0"/>
              <w:kinsoku/>
              <w:wordWrap/>
              <w:overflowPunct/>
              <w:topLinePunct w:val="0"/>
              <w:bidi w:val="0"/>
              <w:adjustRightInd w:val="0"/>
              <w:snapToGrid w:val="0"/>
              <w:spacing w:before="40" w:after="40" w:line="240" w:lineRule="auto"/>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1月/次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blHeader/>
          <w:jc w:val="center"/>
        </w:trPr>
        <w:tc>
          <w:tcPr>
            <w:tcW w:w="550" w:type="pct"/>
            <w:vAlign w:val="center"/>
          </w:tcPr>
          <w:p>
            <w:pPr>
              <w:pStyle w:val="7"/>
              <w:pageBreakBefore w:val="0"/>
              <w:kinsoku/>
              <w:wordWrap/>
              <w:overflowPunct/>
              <w:topLinePunct w:val="0"/>
              <w:bidi w:val="0"/>
              <w:adjustRightInd w:val="0"/>
              <w:snapToGrid w:val="0"/>
              <w:spacing w:before="40" w:after="40" w:line="240" w:lineRule="auto"/>
              <w:ind w:firstLine="0" w:firstLineChars="0"/>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p>
        </w:tc>
        <w:tc>
          <w:tcPr>
            <w:tcW w:w="818" w:type="pct"/>
            <w:vAlign w:val="center"/>
          </w:tcPr>
          <w:p>
            <w:pPr>
              <w:pStyle w:val="7"/>
              <w:pageBreakBefore w:val="0"/>
              <w:kinsoku/>
              <w:wordWrap/>
              <w:overflowPunct/>
              <w:topLinePunct w:val="0"/>
              <w:bidi w:val="0"/>
              <w:adjustRightInd w:val="0"/>
              <w:snapToGrid w:val="0"/>
              <w:spacing w:before="40" w:after="40" w:line="240" w:lineRule="auto"/>
              <w:ind w:firstLine="0" w:firstLineChars="0"/>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其他</w:t>
            </w:r>
          </w:p>
        </w:tc>
        <w:tc>
          <w:tcPr>
            <w:tcW w:w="3027" w:type="pct"/>
            <w:vAlign w:val="center"/>
          </w:tcPr>
          <w:p>
            <w:pPr>
              <w:pStyle w:val="3"/>
              <w:numPr>
                <w:ilvl w:val="0"/>
                <w:numId w:val="2"/>
              </w:num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业主安排的其他工作</w:t>
            </w:r>
          </w:p>
          <w:p>
            <w:pPr>
              <w:pStyle w:val="3"/>
              <w:numPr>
                <w:ilvl w:val="0"/>
                <w:numId w:val="2"/>
              </w:numP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抢修和突发情况处置（接通知30分钟到场进行处理维修）</w:t>
            </w:r>
          </w:p>
        </w:tc>
        <w:tc>
          <w:tcPr>
            <w:tcW w:w="603" w:type="pct"/>
            <w:vAlign w:val="center"/>
          </w:tcPr>
          <w:p>
            <w:pPr>
              <w:pStyle w:val="7"/>
              <w:pageBreakBefore w:val="0"/>
              <w:kinsoku/>
              <w:wordWrap/>
              <w:overflowPunct/>
              <w:topLinePunct w:val="0"/>
              <w:bidi w:val="0"/>
              <w:adjustRightInd w:val="0"/>
              <w:snapToGrid w:val="0"/>
              <w:spacing w:before="40" w:after="40" w:line="240" w:lineRule="auto"/>
              <w:ind w:firstLine="0" w:firstLineChars="0"/>
              <w:jc w:val="center"/>
              <w:rPr>
                <w:rFonts w:hint="eastAsia" w:ascii="宋体" w:hAnsi="宋体" w:eastAsia="宋体" w:cs="宋体"/>
                <w:color w:val="auto"/>
                <w:sz w:val="24"/>
                <w:szCs w:val="24"/>
                <w:highlight w:val="none"/>
              </w:rPr>
            </w:pP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0"/>
          <w:sz w:val="24"/>
          <w:szCs w:val="24"/>
          <w:highlight w:val="none"/>
        </w:rPr>
      </w:pPr>
    </w:p>
    <w:p>
      <w:pPr>
        <w:keepNext w:val="0"/>
        <w:keepLines w:val="0"/>
        <w:pageBreakBefore w:val="0"/>
        <w:widowControl w:val="0"/>
        <w:numPr>
          <w:ilvl w:val="0"/>
          <w:numId w:val="3"/>
        </w:numPr>
        <w:kinsoku/>
        <w:wordWrap/>
        <w:overflowPunct/>
        <w:topLinePunct w:val="0"/>
        <w:autoSpaceDE w:val="0"/>
        <w:autoSpaceDN w:val="0"/>
        <w:bidi w:val="0"/>
        <w:adjustRightInd w:val="0"/>
        <w:snapToGrid w:val="0"/>
        <w:spacing w:line="360" w:lineRule="auto"/>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预防性试验</w:t>
      </w:r>
      <w:bookmarkEnd w:id="23"/>
      <w:r>
        <w:rPr>
          <w:rFonts w:hint="eastAsia" w:ascii="宋体" w:hAnsi="宋体" w:eastAsia="宋体" w:cs="宋体"/>
          <w:color w:val="auto"/>
          <w:kern w:val="0"/>
          <w:sz w:val="24"/>
          <w:szCs w:val="24"/>
          <w:highlight w:val="none"/>
          <w:lang w:eastAsia="zh-CN"/>
        </w:rPr>
        <w:t>及维护保养清单</w:t>
      </w:r>
      <w:r>
        <w:rPr>
          <w:rFonts w:hint="eastAsia" w:ascii="宋体" w:hAnsi="宋体" w:eastAsia="宋体" w:cs="宋体"/>
          <w:color w:val="auto"/>
          <w:kern w:val="0"/>
          <w:sz w:val="24"/>
          <w:szCs w:val="24"/>
          <w:highlight w:val="none"/>
        </w:rPr>
        <w:t>包括且不限于</w:t>
      </w:r>
    </w:p>
    <w:tbl>
      <w:tblPr>
        <w:tblStyle w:val="26"/>
        <w:tblW w:w="9179" w:type="dxa"/>
        <w:tblInd w:w="0" w:type="dxa"/>
        <w:tblLayout w:type="fixed"/>
        <w:tblCellMar>
          <w:top w:w="0" w:type="dxa"/>
          <w:left w:w="0" w:type="dxa"/>
          <w:bottom w:w="0" w:type="dxa"/>
          <w:right w:w="0" w:type="dxa"/>
        </w:tblCellMar>
      </w:tblPr>
      <w:tblGrid>
        <w:gridCol w:w="615"/>
        <w:gridCol w:w="3039"/>
        <w:gridCol w:w="1880"/>
        <w:gridCol w:w="3645"/>
      </w:tblGrid>
      <w:tr>
        <w:tblPrEx>
          <w:tblCellMar>
            <w:top w:w="0" w:type="dxa"/>
            <w:left w:w="0" w:type="dxa"/>
            <w:bottom w:w="0" w:type="dxa"/>
            <w:right w:w="0" w:type="dxa"/>
          </w:tblCellMar>
        </w:tblPrEx>
        <w:trPr>
          <w:trHeight w:val="36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序号</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名称</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数量</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lang w:eastAsia="zh-CN"/>
              </w:rPr>
              <w:t>服务内容</w:t>
            </w:r>
          </w:p>
        </w:tc>
      </w:tr>
      <w:tr>
        <w:tblPrEx>
          <w:tblCellMar>
            <w:top w:w="0" w:type="dxa"/>
            <w:left w:w="0" w:type="dxa"/>
            <w:bottom w:w="0" w:type="dxa"/>
            <w:right w:w="0" w:type="dxa"/>
          </w:tblCellMar>
        </w:tblPrEx>
        <w:trPr>
          <w:trHeight w:val="400" w:hRule="atLeast"/>
        </w:trPr>
        <w:tc>
          <w:tcPr>
            <w:tcW w:w="36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一、1#总配</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4"/>
                <w:szCs w:val="24"/>
                <w:highlight w:val="none"/>
                <w:u w:val="none"/>
              </w:rPr>
            </w:pP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4"/>
                <w:szCs w:val="24"/>
                <w:highlight w:val="none"/>
                <w:u w:val="none"/>
              </w:rPr>
            </w:pP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10KV变压器</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耐压、绝缘、直阻</w:t>
            </w:r>
            <w:r>
              <w:rPr>
                <w:rFonts w:hint="eastAsia" w:ascii="宋体" w:hAnsi="宋体" w:eastAsia="宋体" w:cs="宋体"/>
                <w:i w:val="0"/>
                <w:color w:val="auto"/>
                <w:sz w:val="24"/>
                <w:szCs w:val="24"/>
                <w:highlight w:val="none"/>
                <w:u w:val="none"/>
                <w:lang w:eastAsia="zh-CN"/>
              </w:rPr>
              <w:t>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10kV电缆</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耐压、绝缘</w:t>
            </w:r>
            <w:r>
              <w:rPr>
                <w:rFonts w:hint="eastAsia" w:ascii="宋体" w:hAnsi="宋体" w:eastAsia="宋体" w:cs="宋体"/>
                <w:i w:val="0"/>
                <w:color w:val="auto"/>
                <w:sz w:val="24"/>
                <w:szCs w:val="24"/>
                <w:highlight w:val="none"/>
                <w:u w:val="none"/>
                <w:lang w:eastAsia="zh-CN"/>
              </w:rPr>
              <w:t>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10kV开关柜</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26</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耐压、绝缘、直阻检测维保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10kV高压保护二次连接调试</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13</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保护值整定检测维保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303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0.4kV开关柜</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30</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耐压、绝缘、直阻检测维保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303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直流屏、信号屏</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充放电试验检测维保</w:t>
            </w:r>
          </w:p>
        </w:tc>
      </w:tr>
      <w:tr>
        <w:tblPrEx>
          <w:tblCellMar>
            <w:top w:w="0" w:type="dxa"/>
            <w:left w:w="0" w:type="dxa"/>
            <w:bottom w:w="0" w:type="dxa"/>
            <w:right w:w="0" w:type="dxa"/>
          </w:tblCellMar>
        </w:tblPrEx>
        <w:trPr>
          <w:trHeight w:val="400" w:hRule="atLeast"/>
        </w:trPr>
        <w:tc>
          <w:tcPr>
            <w:tcW w:w="36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二、1#分配</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4"/>
                <w:szCs w:val="24"/>
                <w:highlight w:val="none"/>
                <w:u w:val="none"/>
              </w:rPr>
            </w:pP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10KV变压器</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耐压、绝缘、直阻检测维保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10kV电缆</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耐压、绝缘检测维保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10kV开关柜</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耐压、绝缘、直阻检测维保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10kV高压保护二次连接调试</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保护值整定</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303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0.4kV开关柜</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40</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耐压、绝缘、直阻检测维保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303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直流屏、信号屏</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充放电试验检测维保</w:t>
            </w:r>
          </w:p>
        </w:tc>
      </w:tr>
      <w:tr>
        <w:tblPrEx>
          <w:tblCellMar>
            <w:top w:w="0" w:type="dxa"/>
            <w:left w:w="0" w:type="dxa"/>
            <w:bottom w:w="0" w:type="dxa"/>
            <w:right w:w="0" w:type="dxa"/>
          </w:tblCellMar>
        </w:tblPrEx>
        <w:trPr>
          <w:trHeight w:val="400" w:hRule="atLeast"/>
        </w:trPr>
        <w:tc>
          <w:tcPr>
            <w:tcW w:w="36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三、物、化分配</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4"/>
                <w:szCs w:val="24"/>
                <w:highlight w:val="none"/>
                <w:u w:val="none"/>
              </w:rPr>
            </w:pP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10KV变压器</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耐压、绝缘、直阻检测维保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10kV电缆</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耐压、绝缘检测维保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10kV开关柜</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12</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耐压、绝缘、直阻检测维保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10kV高压保护二次连接调试</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保护值整定</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303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0.4kV开关柜</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49</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耐压、绝缘、直阻检测维保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303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直流屏、信号屏</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充放电试验检测维保</w:t>
            </w:r>
          </w:p>
        </w:tc>
      </w:tr>
      <w:tr>
        <w:tblPrEx>
          <w:tblCellMar>
            <w:top w:w="0" w:type="dxa"/>
            <w:left w:w="0" w:type="dxa"/>
            <w:bottom w:w="0" w:type="dxa"/>
            <w:right w:w="0" w:type="dxa"/>
          </w:tblCellMar>
        </w:tblPrEx>
        <w:trPr>
          <w:trHeight w:val="400" w:hRule="atLeast"/>
        </w:trPr>
        <w:tc>
          <w:tcPr>
            <w:tcW w:w="36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四、人才公寓分配</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4"/>
                <w:szCs w:val="24"/>
                <w:highlight w:val="none"/>
                <w:u w:val="none"/>
              </w:rPr>
            </w:pP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10KV变压器</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耐压、绝缘、直阻检测维保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10kV电缆</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耐压、绝缘检测维保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10kV开关柜</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耐压、绝缘、直阻检测维保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10kV高压保护二次连接调试</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保护值整定</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303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0.4kV开关柜</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23</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耐压、绝缘、直阻检测维保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303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直流屏、信号屏</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充放电试验检测维保</w:t>
            </w:r>
          </w:p>
        </w:tc>
      </w:tr>
      <w:tr>
        <w:tblPrEx>
          <w:tblCellMar>
            <w:top w:w="0" w:type="dxa"/>
            <w:left w:w="0" w:type="dxa"/>
            <w:bottom w:w="0" w:type="dxa"/>
            <w:right w:w="0" w:type="dxa"/>
          </w:tblCellMar>
        </w:tblPrEx>
        <w:trPr>
          <w:trHeight w:val="400" w:hRule="atLeast"/>
        </w:trPr>
        <w:tc>
          <w:tcPr>
            <w:tcW w:w="36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五、2#总配</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4"/>
                <w:szCs w:val="24"/>
                <w:highlight w:val="none"/>
                <w:u w:val="none"/>
              </w:rPr>
            </w:pP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10KV变压器</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耐压、绝缘、直阻检测维保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10kV电缆</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耐压、绝缘检测维保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10kV开关柜</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16</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耐压、绝缘、直阻检测维保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10kV高压保护二次连接调试</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7</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保护值整定</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303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0.4kV开关柜</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20</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耐压、绝缘、直阻检测维保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303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直流屏、蓄电池屏</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充放电试验检测维保</w:t>
            </w:r>
          </w:p>
        </w:tc>
      </w:tr>
      <w:tr>
        <w:tblPrEx>
          <w:tblCellMar>
            <w:top w:w="0" w:type="dxa"/>
            <w:left w:w="0" w:type="dxa"/>
            <w:bottom w:w="0" w:type="dxa"/>
            <w:right w:w="0" w:type="dxa"/>
          </w:tblCellMar>
        </w:tblPrEx>
        <w:trPr>
          <w:trHeight w:val="400" w:hRule="atLeast"/>
        </w:trPr>
        <w:tc>
          <w:tcPr>
            <w:tcW w:w="365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24"/>
                <w:szCs w:val="24"/>
                <w:highlight w:val="none"/>
                <w:u w:val="none"/>
              </w:rPr>
            </w:pPr>
            <w:r>
              <w:rPr>
                <w:rFonts w:hint="eastAsia" w:ascii="宋体" w:hAnsi="宋体" w:eastAsia="宋体" w:cs="宋体"/>
                <w:b/>
                <w:i w:val="0"/>
                <w:color w:val="auto"/>
                <w:kern w:val="0"/>
                <w:sz w:val="24"/>
                <w:szCs w:val="24"/>
                <w:highlight w:val="none"/>
                <w:u w:val="none"/>
                <w:lang w:val="en-US" w:eastAsia="zh-CN" w:bidi="ar"/>
              </w:rPr>
              <w:t>六、一层分配</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auto"/>
                <w:sz w:val="24"/>
                <w:szCs w:val="24"/>
                <w:highlight w:val="none"/>
                <w:u w:val="none"/>
              </w:rPr>
            </w:pP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10KV变压器</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耐压、绝缘、直阻检测维保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2</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10kV电缆</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耐压、绝缘检测维保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3</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10kV开关柜</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14</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耐压、绝缘、直阻检测维保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4</w:t>
            </w:r>
          </w:p>
        </w:tc>
        <w:tc>
          <w:tcPr>
            <w:tcW w:w="3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10kV高压保护二次连接调试</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14</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保护值整定</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5</w:t>
            </w:r>
          </w:p>
        </w:tc>
        <w:tc>
          <w:tcPr>
            <w:tcW w:w="303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0.4kV开关柜</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80</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耐压、绝缘、直阻检测维保</w:t>
            </w:r>
          </w:p>
        </w:tc>
      </w:tr>
      <w:tr>
        <w:tblPrEx>
          <w:tblCellMar>
            <w:top w:w="0" w:type="dxa"/>
            <w:left w:w="0" w:type="dxa"/>
            <w:bottom w:w="0" w:type="dxa"/>
            <w:right w:w="0" w:type="dxa"/>
          </w:tblCellMar>
        </w:tblPrEx>
        <w:trPr>
          <w:trHeight w:val="400" w:hRule="atLeast"/>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6</w:t>
            </w:r>
          </w:p>
        </w:tc>
        <w:tc>
          <w:tcPr>
            <w:tcW w:w="303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直流屏、蓄电池屏</w:t>
            </w:r>
          </w:p>
        </w:tc>
        <w:tc>
          <w:tcPr>
            <w:tcW w:w="18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36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充放电试验检测维保</w:t>
            </w:r>
          </w:p>
        </w:tc>
      </w:tr>
    </w:tbl>
    <w:p>
      <w:pPr>
        <w:pStyle w:val="2"/>
        <w:numPr>
          <w:ilvl w:val="0"/>
          <w:numId w:val="0"/>
        </w:numPr>
        <w:rPr>
          <w:rFonts w:hint="eastAsia" w:ascii="宋体" w:hAnsi="宋体" w:eastAsia="宋体" w:cs="宋体"/>
          <w:sz w:val="24"/>
          <w:szCs w:val="24"/>
        </w:rPr>
      </w:pPr>
    </w:p>
    <w:p>
      <w:pPr>
        <w:pStyle w:val="2"/>
        <w:pageBreakBefore w:val="0"/>
        <w:kinsoku/>
        <w:wordWrap/>
        <w:overflowPunct/>
        <w:topLinePunct w:val="0"/>
        <w:bidi w:val="0"/>
        <w:adjustRightInd w:val="0"/>
        <w:snapToGrid w:val="0"/>
        <w:spacing w:line="360" w:lineRule="auto"/>
        <w:outlineLvl w:val="2"/>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（二）、维修保养周期</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合同签订后1年,本项目服务年限采用"1+x（x≤2）"模式,第一年合同履约情况良好，经采购人考核且考核成绩</w:t>
      </w:r>
      <w:r>
        <w:rPr>
          <w:rFonts w:hint="eastAsia" w:ascii="宋体" w:hAnsi="宋体" w:cs="宋体"/>
          <w:color w:val="auto"/>
          <w:sz w:val="24"/>
          <w:szCs w:val="24"/>
          <w:highlight w:val="none"/>
          <w:lang w:val="en-US" w:eastAsia="zh-CN"/>
        </w:rPr>
        <w:t>平均</w:t>
      </w:r>
      <w:r>
        <w:rPr>
          <w:rFonts w:hint="eastAsia" w:ascii="宋体" w:hAnsi="宋体" w:eastAsia="宋体" w:cs="宋体"/>
          <w:color w:val="auto"/>
          <w:sz w:val="24"/>
          <w:szCs w:val="24"/>
          <w:highlight w:val="none"/>
        </w:rPr>
        <w:t>达</w:t>
      </w:r>
      <w:r>
        <w:rPr>
          <w:rFonts w:hint="eastAsia" w:ascii="宋体" w:hAnsi="宋体" w:cs="宋体"/>
          <w:color w:val="auto"/>
          <w:sz w:val="24"/>
          <w:szCs w:val="24"/>
          <w:highlight w:val="none"/>
          <w:lang w:val="en-US" w:eastAsia="zh-CN"/>
        </w:rPr>
        <w:t>85</w:t>
      </w:r>
      <w:r>
        <w:rPr>
          <w:rFonts w:hint="eastAsia" w:ascii="宋体" w:hAnsi="宋体" w:eastAsia="宋体" w:cs="宋体"/>
          <w:color w:val="auto"/>
          <w:sz w:val="24"/>
          <w:szCs w:val="24"/>
          <w:highlight w:val="none"/>
        </w:rPr>
        <w:t>分以上(含</w:t>
      </w:r>
      <w:r>
        <w:rPr>
          <w:rFonts w:hint="eastAsia" w:ascii="宋体" w:hAnsi="宋体" w:cs="宋体"/>
          <w:color w:val="auto"/>
          <w:sz w:val="24"/>
          <w:szCs w:val="24"/>
          <w:highlight w:val="none"/>
          <w:lang w:val="en-US" w:eastAsia="zh-CN"/>
        </w:rPr>
        <w:t>85</w:t>
      </w:r>
      <w:r>
        <w:rPr>
          <w:rFonts w:hint="eastAsia" w:ascii="宋体" w:hAnsi="宋体" w:eastAsia="宋体" w:cs="宋体"/>
          <w:color w:val="auto"/>
          <w:sz w:val="24"/>
          <w:szCs w:val="24"/>
          <w:highlight w:val="none"/>
        </w:rPr>
        <w:t>分),在采购人年度预算能保障的前提下，经双方协商,可续签下一年度合同,续签时间最多不超过2年,合同一年一签。采购人与供应商有任何一方不同意续签,合同不</w:t>
      </w:r>
      <w:r>
        <w:rPr>
          <w:rFonts w:hint="eastAsia" w:ascii="宋体" w:hAnsi="宋体" w:eastAsia="宋体" w:cs="宋体"/>
          <w:color w:val="auto"/>
          <w:sz w:val="24"/>
          <w:szCs w:val="24"/>
          <w:highlight w:val="none"/>
          <w:lang w:val="en-US" w:eastAsia="zh-CN"/>
        </w:rPr>
        <w:t>予</w:t>
      </w:r>
      <w:r>
        <w:rPr>
          <w:rFonts w:hint="eastAsia" w:ascii="宋体" w:hAnsi="宋体" w:eastAsia="宋体" w:cs="宋体"/>
          <w:color w:val="auto"/>
          <w:sz w:val="24"/>
          <w:szCs w:val="24"/>
          <w:highlight w:val="none"/>
        </w:rPr>
        <w:t>续签。</w:t>
      </w:r>
    </w:p>
    <w:p>
      <w:pPr>
        <w:pStyle w:val="2"/>
        <w:rPr>
          <w:rFonts w:hint="eastAsia" w:ascii="宋体" w:hAnsi="宋体" w:eastAsia="宋体" w:cs="宋体"/>
          <w:sz w:val="24"/>
          <w:szCs w:val="24"/>
          <w:lang w:val="en-US" w:eastAsia="zh-CN"/>
        </w:rPr>
      </w:pPr>
    </w:p>
    <w:p>
      <w:pPr>
        <w:pageBreakBefore w:val="0"/>
        <w:kinsoku/>
        <w:wordWrap/>
        <w:overflowPunct/>
        <w:topLinePunct w:val="0"/>
        <w:bidi w:val="0"/>
        <w:adjustRightInd w:val="0"/>
        <w:snapToGrid w:val="0"/>
        <w:spacing w:line="360" w:lineRule="auto"/>
        <w:ind w:firstLine="482" w:firstLineChars="200"/>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三</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维护保养一般性要求</w:t>
      </w:r>
    </w:p>
    <w:p>
      <w:pPr>
        <w:pageBreakBefore w:val="0"/>
        <w:kinsoku/>
        <w:wordWrap/>
        <w:overflowPunct/>
        <w:topLinePunct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 w:val="0"/>
          <w:bCs w:val="0"/>
          <w:color w:val="auto"/>
          <w:sz w:val="24"/>
          <w:szCs w:val="24"/>
          <w:highlight w:val="none"/>
          <w:u w:val="none"/>
        </w:rPr>
        <w:t>对</w:t>
      </w:r>
      <w:r>
        <w:rPr>
          <w:rFonts w:hint="eastAsia" w:ascii="宋体" w:hAnsi="宋体" w:eastAsia="宋体" w:cs="宋体"/>
          <w:b w:val="0"/>
          <w:bCs w:val="0"/>
          <w:color w:val="auto"/>
          <w:spacing w:val="0"/>
          <w:position w:val="0"/>
          <w:sz w:val="24"/>
          <w:szCs w:val="24"/>
          <w:highlight w:val="none"/>
          <w:u w:val="none"/>
          <w:shd w:val="clear" w:color="auto" w:fill="auto"/>
          <w:lang w:eastAsia="zh-CN"/>
        </w:rPr>
        <w:t>中</w:t>
      </w:r>
      <w:r>
        <w:rPr>
          <w:rFonts w:hint="eastAsia" w:ascii="宋体" w:hAnsi="宋体" w:eastAsia="宋体" w:cs="宋体"/>
          <w:b w:val="0"/>
          <w:bCs w:val="0"/>
          <w:color w:val="auto"/>
          <w:spacing w:val="0"/>
          <w:position w:val="0"/>
          <w:sz w:val="24"/>
          <w:szCs w:val="24"/>
          <w:highlight w:val="none"/>
          <w:u w:val="none"/>
          <w:shd w:val="clear" w:color="auto" w:fill="auto"/>
        </w:rPr>
        <w:t>国科学技术大学先进技术研究院</w:t>
      </w:r>
      <w:r>
        <w:rPr>
          <w:rFonts w:hint="eastAsia" w:ascii="宋体" w:hAnsi="宋体" w:eastAsia="宋体" w:cs="宋体"/>
          <w:color w:val="auto"/>
          <w:sz w:val="24"/>
          <w:szCs w:val="24"/>
          <w:highlight w:val="none"/>
        </w:rPr>
        <w:t>变配电系统日常维护、保养及预防性试验等工作。托管时间为</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年，采用全包托管模式。运维期间中标供应商负责变配电系统日常</w:t>
      </w:r>
      <w:r>
        <w:rPr>
          <w:rFonts w:hint="eastAsia" w:ascii="宋体" w:hAnsi="宋体" w:cs="宋体"/>
          <w:color w:val="auto"/>
          <w:sz w:val="24"/>
          <w:szCs w:val="24"/>
          <w:highlight w:val="none"/>
          <w:lang w:val="en-US" w:eastAsia="zh-CN"/>
        </w:rPr>
        <w:t>检查、维修、</w:t>
      </w:r>
      <w:r>
        <w:rPr>
          <w:rFonts w:hint="eastAsia" w:ascii="宋体" w:hAnsi="宋体" w:eastAsia="宋体" w:cs="宋体"/>
          <w:color w:val="auto"/>
          <w:sz w:val="24"/>
          <w:szCs w:val="24"/>
          <w:highlight w:val="none"/>
        </w:rPr>
        <w:t>维护、保养及预防性试验等工作。</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工作</w:t>
      </w:r>
      <w:r>
        <w:rPr>
          <w:rFonts w:hint="eastAsia" w:ascii="宋体" w:hAnsi="宋体" w:eastAsia="宋体" w:cs="宋体"/>
          <w:color w:val="auto"/>
          <w:sz w:val="24"/>
          <w:szCs w:val="24"/>
          <w:highlight w:val="none"/>
        </w:rPr>
        <w:t>前准备</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中标人需安排维保专业人员到现场实地勘察，了解各</w:t>
      </w:r>
      <w:r>
        <w:rPr>
          <w:rFonts w:hint="eastAsia" w:ascii="宋体" w:hAnsi="宋体" w:cs="宋体"/>
          <w:color w:val="auto"/>
          <w:sz w:val="24"/>
          <w:szCs w:val="24"/>
          <w:highlight w:val="none"/>
          <w:lang w:val="en-US" w:eastAsia="zh-CN"/>
        </w:rPr>
        <w:t>楼宇电力系统和</w:t>
      </w:r>
      <w:r>
        <w:rPr>
          <w:rFonts w:hint="eastAsia" w:ascii="宋体" w:hAnsi="宋体" w:eastAsia="宋体" w:cs="宋体"/>
          <w:color w:val="auto"/>
          <w:sz w:val="24"/>
          <w:szCs w:val="24"/>
          <w:highlight w:val="none"/>
        </w:rPr>
        <w:t>配电房的所有设备的运行情况及状态、负荷的分配情况，了解主要负荷与次要负荷，设备的运行方式等。</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根据各</w:t>
      </w:r>
      <w:r>
        <w:rPr>
          <w:rFonts w:hint="eastAsia" w:ascii="宋体" w:hAnsi="宋体" w:cs="宋体"/>
          <w:color w:val="auto"/>
          <w:sz w:val="24"/>
          <w:szCs w:val="24"/>
          <w:highlight w:val="none"/>
          <w:lang w:val="en-US" w:eastAsia="zh-CN"/>
        </w:rPr>
        <w:t>楼宇电力系统和</w:t>
      </w:r>
      <w:r>
        <w:rPr>
          <w:rFonts w:hint="eastAsia" w:ascii="宋体" w:hAnsi="宋体" w:eastAsia="宋体" w:cs="宋体"/>
          <w:color w:val="auto"/>
          <w:sz w:val="24"/>
          <w:szCs w:val="24"/>
          <w:highlight w:val="none"/>
        </w:rPr>
        <w:t>配电房的的设备调度范围的划分和运行方式情况、设备的作用及组成部分、设备的技术参数等编制配电房各类设备的现场运行规程，包含运行巡视检查维护、运行和检修验收、正常运行操作注意事项、典型操作票的编制、异常情况及事故处理及建立各种主设备台账等。同时编写配电房运行日志，包括巡视检查记录、安全活动记录、设备缺陷记录、两票管理记录、运行负荷记录、设备检修记录、设备试验记录、开关故障跳闸记录、运行分析记录及关键设备测温记录等。</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工作时</w:t>
      </w:r>
      <w:r>
        <w:rPr>
          <w:rFonts w:hint="eastAsia" w:ascii="宋体" w:hAnsi="宋体" w:eastAsia="宋体" w:cs="宋体"/>
          <w:color w:val="auto"/>
          <w:sz w:val="24"/>
          <w:szCs w:val="24"/>
          <w:highlight w:val="none"/>
        </w:rPr>
        <w:t>检查</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检查各</w:t>
      </w:r>
      <w:r>
        <w:rPr>
          <w:rFonts w:hint="eastAsia" w:ascii="宋体" w:hAnsi="宋体" w:cs="宋体"/>
          <w:color w:val="auto"/>
          <w:sz w:val="24"/>
          <w:szCs w:val="24"/>
          <w:highlight w:val="none"/>
          <w:lang w:val="en-US" w:eastAsia="zh-CN"/>
        </w:rPr>
        <w:t>楼宇电力系统和</w:t>
      </w:r>
      <w:r>
        <w:rPr>
          <w:rFonts w:hint="eastAsia" w:ascii="宋体" w:hAnsi="宋体" w:eastAsia="宋体" w:cs="宋体"/>
          <w:color w:val="auto"/>
          <w:sz w:val="24"/>
          <w:szCs w:val="24"/>
          <w:highlight w:val="none"/>
        </w:rPr>
        <w:t>配电房的的整体，包括是否渗漏完好严密、电缆沟的防水是否完好、电缆进出配电房是否封堵严密、防止小动物进入的措施设置是否具备、室内照明情况是否完好、消防器材的配置是否符合标准、是否在有效期内、配电房的一次模拟屏是否与现场设备一致、开关、隔离刀闸、接地刀闸等位置与现场是否对应、配电房安全用器具的交接检查是否在有效期内及配电房巡视检查路线标志是否明确等。</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对所有设备的检查，应按照配电房运行规定及行为规范来进行检查，包括系统与本设备运行方式、继电保护及自动装置运行情况、设备异常及缺陷情况、设备检修、试验情况等。</w:t>
      </w:r>
    </w:p>
    <w:p>
      <w:pPr>
        <w:pStyle w:val="2"/>
        <w:rPr>
          <w:rFonts w:hint="eastAsia" w:ascii="宋体" w:hAnsi="宋体" w:eastAsia="宋体" w:cs="宋体"/>
          <w:sz w:val="24"/>
          <w:szCs w:val="24"/>
        </w:rPr>
      </w:pPr>
    </w:p>
    <w:p>
      <w:pPr>
        <w:pageBreakBefore w:val="0"/>
        <w:kinsoku/>
        <w:wordWrap/>
        <w:overflowPunct/>
        <w:topLinePunct w:val="0"/>
        <w:bidi w:val="0"/>
        <w:adjustRightInd w:val="0"/>
        <w:snapToGrid w:val="0"/>
        <w:spacing w:line="360" w:lineRule="auto"/>
        <w:ind w:firstLine="482" w:firstLineChars="200"/>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四</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维护保养工艺标准和要求</w:t>
      </w:r>
    </w:p>
    <w:p>
      <w:pPr>
        <w:pStyle w:val="2"/>
        <w:spacing w:line="360" w:lineRule="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val="en-US" w:eastAsia="zh-CN"/>
        </w:rPr>
        <w:t>1、</w:t>
      </w:r>
      <w:r>
        <w:rPr>
          <w:rFonts w:hint="eastAsia" w:ascii="宋体" w:hAnsi="宋体" w:eastAsia="宋体" w:cs="宋体"/>
          <w:b/>
          <w:bCs w:val="0"/>
          <w:color w:val="auto"/>
          <w:sz w:val="24"/>
          <w:szCs w:val="24"/>
          <w:highlight w:val="none"/>
        </w:rPr>
        <w:t>高、低压电气柜及配电房</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每个月至少两次对电气设备进行检查。</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1）检查母线接头处有无变形，有无放电变黑痕迹，紧固联接螺栓，螺栓若有生锈应予以更换，确保接头连接紧密。检查母线上绝缘子有无松动和损坏。</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2）配电房内各安全警示标识应完好有效，符合电气及安全标准，如有缺失、损坏等现象，应及时补充。  </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3）柜的接地应牢固良好，柜门应以裸铜软线与接地金属构件可靠地连接。</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4）柜的正面各电器、端子排等应标明编号、名称、用途及操作位置，其标明的字迹应清晰、工整、不易脱落。</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5）柜内的机械闭锁，电气闭锁应动作准确、可靠，开关小车推拉应灵活，无卡阻现象。</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6）柜内二次回路的连接件均应采用铜制品牢固紧接，绝缘件采用自熄性阻燃材料，并应清洁干燥。</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7）柜上装有装置性设备或其它有接地要求的电器，其外壳应可靠接地。</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8）每月对</w:t>
      </w:r>
      <w:r>
        <w:rPr>
          <w:rFonts w:hint="eastAsia" w:ascii="宋体" w:hAnsi="宋体" w:eastAsia="宋体" w:cs="宋体"/>
          <w:b w:val="0"/>
          <w:bCs/>
          <w:color w:val="auto"/>
          <w:sz w:val="24"/>
          <w:szCs w:val="24"/>
          <w:highlight w:val="none"/>
          <w:lang w:val="en-US" w:eastAsia="zh-CN"/>
        </w:rPr>
        <w:t>电力系统配电设施和</w:t>
      </w:r>
      <w:r>
        <w:rPr>
          <w:rFonts w:hint="eastAsia" w:ascii="宋体" w:hAnsi="宋体" w:eastAsia="宋体" w:cs="宋体"/>
          <w:b w:val="0"/>
          <w:bCs/>
          <w:color w:val="auto"/>
          <w:sz w:val="24"/>
          <w:szCs w:val="24"/>
          <w:highlight w:val="none"/>
        </w:rPr>
        <w:t xml:space="preserve">配电房电气设备及区域进行一次除尘清理、清扫 </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每半年一次对电气设备进行清理、检查、紧固。</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1)高、低压电气柜必须清理干净，漆层完好，各构件间连接应牢固，接头温度应在允许范围。</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2）柜的接地应牢固良好，柜门应以裸铜软线与接地金属构件可靠地连接。</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3)柜的正面各电器、端子排等应标明编号、名称、用途及操作位置，其标明的字迹应清晰、工整、不易脱落。</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4）柜内二次回路的连接件均应采用铜制品牢固紧接，绝缘件采用自熄性阻燃材料，并应清洁干燥。</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5）柜上装有装置性设备或其它有接地要求的电器，其外壳应可靠接地</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每年一次按预防性试验规程对10KV系统进行预防性试验，并出具试验报告交业主存档， 主要工作内容如下（仅供参考，包括但不限于）：</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1）重复每半年的检查内容。</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2）开关及一次电气设备必须作绝缘试验和耐压试验。</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3）柜内的互感器作变比检查和测量绝缘电阻。</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4）测量开关的分、合闸线圈直流电阻、开关接触电阻，动作电压和返回电压以及分闸时间。</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5）校核继电器的动作值、返回值、整定值等。</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6）预防性试验应符合《机械制造企业安全生产标准化》相关要求和《电力设备预防性试验规程》DL/T596等相关要求开展，并按规范出具预防性试验报告给甲方备存。</w:t>
      </w:r>
    </w:p>
    <w:p>
      <w:pPr>
        <w:pStyle w:val="2"/>
        <w:spacing w:line="360" w:lineRule="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val="en-US" w:eastAsia="zh-CN"/>
        </w:rPr>
        <w:t>2、</w:t>
      </w:r>
      <w:r>
        <w:rPr>
          <w:rFonts w:hint="eastAsia" w:ascii="宋体" w:hAnsi="宋体" w:eastAsia="宋体" w:cs="宋体"/>
          <w:b/>
          <w:bCs w:val="0"/>
          <w:color w:val="auto"/>
          <w:sz w:val="24"/>
          <w:szCs w:val="24"/>
          <w:highlight w:val="none"/>
        </w:rPr>
        <w:t>蓄电池直流屏</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 xml:space="preserve">每个月的工作内容：  </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1）对蓄电池进行恢复性的充放电。</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2）检查蓄电池的液面是否符合要求，有无漏液发生。</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3）检查发动机冷却液液面是否符合要求，有无漏液发生。</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每半年的工作内容：</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1)重复每月的工作内容</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2)清除屏内充电机及设备上的灰尘和蓄电池槽表面污垢及连接件上的氧化物；必要时更换连接线。</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3)对充电机、输出回路进行绝缘测试以及相关特性测试。</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每年的工作内容：</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1）重复每半年的工作内容；</w:t>
      </w:r>
    </w:p>
    <w:p>
      <w:pPr>
        <w:pStyle w:val="2"/>
        <w:spacing w:line="360" w:lineRule="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val="en-US" w:eastAsia="zh-CN"/>
        </w:rPr>
        <w:t>3、</w:t>
      </w:r>
      <w:r>
        <w:rPr>
          <w:rFonts w:hint="eastAsia" w:ascii="宋体" w:hAnsi="宋体" w:eastAsia="宋体" w:cs="宋体"/>
          <w:b/>
          <w:bCs w:val="0"/>
          <w:color w:val="auto"/>
          <w:sz w:val="24"/>
          <w:szCs w:val="24"/>
          <w:highlight w:val="none"/>
        </w:rPr>
        <w:t>变压器</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每个月一次对变压器进行检查。</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1）变压器套管是否清洁，有无破损、裂纹和放电痕迹；</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2）变压器及零部件必须无损伤或移位，接线是否松动、断裂、绝缘件和线圈是否有破损，是否有脏污或异物等；</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3）检查风机、温控设备等能否正常运行；</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4）变压器的主附设备的外壳接地是否良好。</w:t>
      </w:r>
    </w:p>
    <w:p>
      <w:pPr>
        <w:pStyle w:val="2"/>
        <w:spacing w:line="360" w:lineRule="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lang w:eastAsia="zh-CN"/>
        </w:rPr>
        <w:t>）每半年一次对变压器进行清理，检查、紧固。</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1）重复每个月检查的内容；</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2）高低压电缆头的接触情况，螺丝有无松动，接头是否过热；</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3）检查所有的紧固件、连接件、标准件是否松动，并重新紧固一次；</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4）检查变压器的箱体和铁芯是否可靠接地，穿心螺杆的绝缘是否良好；</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5）套管密封、顶部连接片、密封衬垫的检查，瓷绝缘的检查和清扫；</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6）各种保护装置、测量装置及操作控制箱的检修、试验；</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每年一次进行年检</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1）重复每半年一次检查的内容；</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2）每年一次还必须进行下列预防性试验（包括但不限于）；</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①测量变压器绕组直流电阻，测量前绕组应充分放电；</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②测量变压器绕组的绝缘电阻，采用2500V兆欧表进行测量；</w:t>
      </w:r>
    </w:p>
    <w:p>
      <w:pPr>
        <w:pStyle w:val="2"/>
        <w:spacing w:line="360" w:lineRule="auto"/>
        <w:rPr>
          <w:rFonts w:hint="eastAsia" w:ascii="宋体" w:hAnsi="宋体" w:eastAsia="宋体" w:cs="宋体"/>
          <w:b/>
          <w:bCs w:val="0"/>
          <w:color w:val="auto"/>
          <w:sz w:val="24"/>
          <w:szCs w:val="24"/>
          <w:highlight w:val="none"/>
        </w:rPr>
      </w:pPr>
      <w:r>
        <w:rPr>
          <w:rFonts w:hint="eastAsia" w:ascii="宋体" w:hAnsi="宋体" w:eastAsia="宋体" w:cs="宋体"/>
          <w:b w:val="0"/>
          <w:bCs/>
          <w:color w:val="auto"/>
          <w:sz w:val="24"/>
          <w:szCs w:val="24"/>
          <w:highlight w:val="none"/>
        </w:rPr>
        <w:t>③进行变压器绕组的交流耐压试验；</w:t>
      </w:r>
    </w:p>
    <w:p>
      <w:pPr>
        <w:pStyle w:val="2"/>
        <w:spacing w:line="360" w:lineRule="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val="en-US" w:eastAsia="zh-CN"/>
        </w:rPr>
        <w:t>4、</w:t>
      </w:r>
      <w:r>
        <w:rPr>
          <w:rFonts w:hint="eastAsia" w:ascii="宋体" w:hAnsi="宋体" w:eastAsia="宋体" w:cs="宋体"/>
          <w:b/>
          <w:bCs w:val="0"/>
          <w:color w:val="auto"/>
          <w:sz w:val="24"/>
          <w:szCs w:val="24"/>
          <w:highlight w:val="none"/>
        </w:rPr>
        <w:t>低压配电柜、箱</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每个月一次对电气设备进行检查</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1）观察母排的发热程度，有无老化发黑，各连接螺丝有否松动；</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2）测量电容柜的温度，检查各电容器的外观有无变形，熔断器有无熔断，运行时不应该有任何杂音。</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3）低压柜、箱的机械闭锁、电气闭锁应动作准确、可靠；</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4）低压柜、箱抽屉推拉应灵活、无卡阻现象；</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每半年一次对电气设备进行清理、检查、紧固。</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1）低压柜、箱内设备与各构件间连接应牢固，接头温度应在允许范围；</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2）低压柜、箱的机械闭锁、电气闭锁应动作准确、可靠；</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3）低压柜、箱抽屉推拉应灵活、无卡阻现象；</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4）低压柜、箱的固定及接地可靠，漆层应完好、清洁整齐。</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每年一次年检内容：</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1）重复每半年的清理检查</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2）利用节假日，对配电房电气设备及区域进行一次全面的除尘清理及端子紧固（需停电进行）</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3）按预防性试验规程对设备进行预防性试验，并将试验报告交业主存档。</w:t>
      </w:r>
    </w:p>
    <w:p>
      <w:pPr>
        <w:pStyle w:val="2"/>
        <w:spacing w:line="360" w:lineRule="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val="en-US" w:eastAsia="zh-CN"/>
        </w:rPr>
        <w:t>5、</w:t>
      </w:r>
      <w:r>
        <w:rPr>
          <w:rFonts w:hint="eastAsia" w:ascii="宋体" w:hAnsi="宋体" w:eastAsia="宋体" w:cs="宋体"/>
          <w:b/>
          <w:bCs w:val="0"/>
          <w:color w:val="auto"/>
          <w:sz w:val="24"/>
          <w:szCs w:val="24"/>
          <w:highlight w:val="none"/>
        </w:rPr>
        <w:t>接地系统及工具</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1）每个月及每半年检查内容：</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2）检查地网有无脱漆、锈蚀、设备各接地处、导体搭接处是否牢固。</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3）每年进行接地系统的接地电阻测量。</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4）定期对绝缘用具、绝缘垫及验电器等进行检测并提供检测报告</w:t>
      </w:r>
    </w:p>
    <w:p>
      <w:pPr>
        <w:pStyle w:val="2"/>
        <w:spacing w:line="360" w:lineRule="auto"/>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lang w:val="en-US" w:eastAsia="zh-CN"/>
        </w:rPr>
        <w:t>6、</w:t>
      </w:r>
      <w:r>
        <w:rPr>
          <w:rFonts w:hint="eastAsia" w:ascii="宋体" w:hAnsi="宋体" w:eastAsia="宋体" w:cs="宋体"/>
          <w:b/>
          <w:bCs w:val="0"/>
          <w:color w:val="auto"/>
          <w:sz w:val="24"/>
          <w:szCs w:val="24"/>
          <w:highlight w:val="none"/>
        </w:rPr>
        <w:t>其它</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1）检查配电房照明和防潮及应急灯是否正常，如有损坏及时更换。</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2）检查配电房电缆沟有否积水，门窗有否损坏。</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3）检查防鼠板是否完整，房内柜内孔洞有否堵死。</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4）检查配电房门外通道是否畅顺，有否被堵现象</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5）其他根据甲方要求进行的的检查、检测</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维修</w:t>
      </w:r>
      <w:r>
        <w:rPr>
          <w:rFonts w:hint="eastAsia" w:ascii="宋体" w:hAnsi="宋体" w:eastAsia="宋体" w:cs="宋体"/>
          <w:b w:val="0"/>
          <w:bCs/>
          <w:color w:val="auto"/>
          <w:sz w:val="24"/>
          <w:szCs w:val="24"/>
          <w:highlight w:val="none"/>
        </w:rPr>
        <w:t>和问题处理。</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6）所有运行、维护及保养工作必须符合《 GB 50054低压配电设计规范》、 《GB 50060  3-110kV高压配电装置设计规范》、《GB/T32893  10KV及以上电力用户变电站运行管理规范》、《DL/T969变电站运行导则》以及安徽省电力公司《电力安全工作规程》等规范标准执行，同时应符合国家标准规范规定的相关电力设施设备的维修、保养标准。</w:t>
      </w:r>
    </w:p>
    <w:p>
      <w:pPr>
        <w:pStyle w:val="2"/>
        <w:spacing w:line="360" w:lineRule="auto"/>
        <w:rPr>
          <w:rFonts w:hint="eastAsia" w:ascii="宋体" w:hAnsi="宋体" w:eastAsia="宋体" w:cs="宋体"/>
          <w:sz w:val="24"/>
          <w:szCs w:val="24"/>
        </w:rPr>
      </w:pPr>
      <w:r>
        <w:rPr>
          <w:rFonts w:hint="eastAsia" w:ascii="宋体" w:hAnsi="宋体" w:eastAsia="宋体" w:cs="宋体"/>
          <w:b w:val="0"/>
          <w:bCs/>
          <w:color w:val="auto"/>
          <w:sz w:val="24"/>
          <w:szCs w:val="24"/>
          <w:highlight w:val="none"/>
        </w:rPr>
        <w:t>7）年度预防性试验应符合《机械制造企业安全生产标准化》相关要求和《电力设备预防性试验规程》DL/T596等相关要求，并按规范出具预防性试验报告给甲方备存。</w:t>
      </w:r>
    </w:p>
    <w:p>
      <w:pPr>
        <w:pageBreakBefore w:val="0"/>
        <w:kinsoku/>
        <w:wordWrap/>
        <w:overflowPunct/>
        <w:topLinePunct w:val="0"/>
        <w:bidi w:val="0"/>
        <w:adjustRightInd w:val="0"/>
        <w:snapToGrid w:val="0"/>
        <w:spacing w:line="360" w:lineRule="auto"/>
        <w:ind w:firstLine="482" w:firstLineChars="200"/>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五</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服务质量</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1、确保按合同要求保质保量及时</w:t>
      </w:r>
      <w:r>
        <w:rPr>
          <w:rFonts w:hint="eastAsia" w:ascii="宋体" w:hAnsi="宋体" w:eastAsia="宋体" w:cs="宋体"/>
          <w:b w:val="0"/>
          <w:bCs/>
          <w:color w:val="auto"/>
          <w:sz w:val="24"/>
          <w:szCs w:val="24"/>
          <w:highlight w:val="none"/>
          <w:lang w:val="en-US" w:eastAsia="zh-CN"/>
        </w:rPr>
        <w:t>完成相应服务</w:t>
      </w:r>
      <w:r>
        <w:rPr>
          <w:rFonts w:hint="eastAsia" w:ascii="宋体" w:hAnsi="宋体" w:eastAsia="宋体" w:cs="宋体"/>
          <w:b w:val="0"/>
          <w:bCs/>
          <w:color w:val="auto"/>
          <w:sz w:val="24"/>
          <w:szCs w:val="24"/>
          <w:highlight w:val="none"/>
        </w:rPr>
        <w:t>。</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2、建立健全企业质量体系，加强质量管理，保证</w:t>
      </w:r>
      <w:r>
        <w:rPr>
          <w:rFonts w:hint="eastAsia" w:ascii="宋体" w:hAnsi="宋体" w:eastAsia="宋体" w:cs="宋体"/>
          <w:b w:val="0"/>
          <w:bCs/>
          <w:color w:val="auto"/>
          <w:sz w:val="24"/>
          <w:szCs w:val="24"/>
          <w:highlight w:val="none"/>
          <w:lang w:val="en-US" w:eastAsia="zh-CN"/>
        </w:rPr>
        <w:t>服务</w:t>
      </w:r>
      <w:r>
        <w:rPr>
          <w:rFonts w:hint="eastAsia" w:ascii="宋体" w:hAnsi="宋体" w:eastAsia="宋体" w:cs="宋体"/>
          <w:b w:val="0"/>
          <w:bCs/>
          <w:color w:val="auto"/>
          <w:sz w:val="24"/>
          <w:szCs w:val="24"/>
          <w:highlight w:val="none"/>
        </w:rPr>
        <w:t>达到国家标准和行业标准及合同规定的技术条件，确保产品运行的可靠性。</w:t>
      </w:r>
    </w:p>
    <w:p>
      <w:pPr>
        <w:pStyle w:val="2"/>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3、</w:t>
      </w:r>
      <w:r>
        <w:rPr>
          <w:rFonts w:hint="eastAsia" w:ascii="宋体" w:hAnsi="宋体" w:eastAsia="宋体" w:cs="宋体"/>
          <w:b w:val="0"/>
          <w:bCs/>
          <w:color w:val="auto"/>
          <w:sz w:val="24"/>
          <w:szCs w:val="24"/>
          <w:highlight w:val="none"/>
          <w:lang w:val="en-US" w:eastAsia="zh-CN"/>
        </w:rPr>
        <w:t>对维修及更换的元器件</w:t>
      </w:r>
      <w:r>
        <w:rPr>
          <w:rFonts w:hint="eastAsia" w:ascii="宋体" w:hAnsi="宋体" w:eastAsia="宋体" w:cs="宋体"/>
          <w:b w:val="0"/>
          <w:bCs/>
          <w:color w:val="auto"/>
          <w:sz w:val="24"/>
          <w:szCs w:val="24"/>
          <w:highlight w:val="none"/>
        </w:rPr>
        <w:t>提供一定年限的免费质量保质期，在质保期内提供免费维修服务。</w:t>
      </w:r>
    </w:p>
    <w:p>
      <w:pPr>
        <w:pageBreakBefore w:val="0"/>
        <w:kinsoku/>
        <w:wordWrap/>
        <w:overflowPunct/>
        <w:topLinePunct w:val="0"/>
        <w:bidi w:val="0"/>
        <w:adjustRightInd w:val="0"/>
        <w:snapToGrid w:val="0"/>
        <w:spacing w:line="360" w:lineRule="auto"/>
        <w:ind w:firstLine="482" w:firstLineChars="200"/>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lang w:val="en-US" w:eastAsia="zh-CN"/>
        </w:rPr>
        <w:t>六</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维护保养执行标准</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为了确</w:t>
      </w:r>
      <w:r>
        <w:rPr>
          <w:rFonts w:hint="eastAsia" w:ascii="宋体" w:hAnsi="宋体" w:eastAsia="宋体" w:cs="宋体"/>
          <w:b w:val="0"/>
          <w:bCs w:val="0"/>
          <w:color w:val="auto"/>
          <w:sz w:val="24"/>
          <w:szCs w:val="24"/>
          <w:highlight w:val="none"/>
          <w:u w:val="none"/>
        </w:rPr>
        <w:t>保</w:t>
      </w:r>
      <w:r>
        <w:rPr>
          <w:rFonts w:hint="eastAsia" w:ascii="宋体" w:hAnsi="宋体" w:eastAsia="宋体" w:cs="宋体"/>
          <w:b w:val="0"/>
          <w:bCs w:val="0"/>
          <w:color w:val="auto"/>
          <w:spacing w:val="0"/>
          <w:position w:val="0"/>
          <w:sz w:val="24"/>
          <w:szCs w:val="24"/>
          <w:highlight w:val="none"/>
          <w:u w:val="none"/>
          <w:shd w:val="clear" w:color="auto" w:fill="auto"/>
          <w:lang w:eastAsia="zh-CN"/>
        </w:rPr>
        <w:t>中</w:t>
      </w:r>
      <w:r>
        <w:rPr>
          <w:rFonts w:hint="eastAsia" w:ascii="宋体" w:hAnsi="宋体" w:eastAsia="宋体" w:cs="宋体"/>
          <w:b w:val="0"/>
          <w:bCs w:val="0"/>
          <w:color w:val="auto"/>
          <w:spacing w:val="0"/>
          <w:position w:val="0"/>
          <w:sz w:val="24"/>
          <w:szCs w:val="24"/>
          <w:highlight w:val="none"/>
          <w:u w:val="none"/>
          <w:shd w:val="clear" w:color="auto" w:fill="auto"/>
        </w:rPr>
        <w:t>国科学技术大学先进技术研究院</w:t>
      </w:r>
      <w:r>
        <w:rPr>
          <w:rFonts w:hint="eastAsia" w:ascii="宋体" w:hAnsi="宋体" w:eastAsia="宋体" w:cs="宋体"/>
          <w:color w:val="auto"/>
          <w:sz w:val="24"/>
          <w:szCs w:val="24"/>
          <w:highlight w:val="none"/>
          <w:lang w:eastAsia="zh-CN"/>
        </w:rPr>
        <w:t>变配电系统</w:t>
      </w:r>
      <w:r>
        <w:rPr>
          <w:rFonts w:hint="eastAsia" w:ascii="宋体" w:hAnsi="宋体" w:eastAsia="宋体" w:cs="宋体"/>
          <w:color w:val="auto"/>
          <w:sz w:val="24"/>
          <w:szCs w:val="24"/>
          <w:highlight w:val="none"/>
        </w:rPr>
        <w:t>供电运行正常，供电质量稳定可靠，需遵守国家的各项法律法规，贯穿执行国家相关工程施工标准和相关工程施工规范的各项要求，规范操作，具体相关法律法规文件如下：</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1、配电网巡视内容及周期应不低于以下各相关内容要求标准：</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《配电网运维规程》QGDW 1519-2014</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《国家电网公司电力安全工作规程（配电部分）》</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《国家电网公司电力安全工作规程（线路部分）》</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《电力变压器运行规程》</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《架空送电线路运行规程》</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《国网运检306-2014 国家电网公司配网运维管理规定》</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2、配电网检修内容及周期应不低于以下各相关内容要求标准：</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《配电网检修规程》Q/GDW 11261-2014 </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《国家电网公司电力安全工作规程（配电部分）》</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《国家电网公司电力安全工作规程（线路部分）》</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《电缆线路状态检修导则》Q/GDW 455</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《电缆线路状态评价导则》Q/GDW 456</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《配网设备状态检修试验规程》Q/GDW 643</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《配网设备状态检修导则》Q/GDW 644</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3、配电网预防性内容及周期应不低于以下各相关内容要求标准：</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《国家电网公司电力安全工作规程（配电部分）》</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《国家电网公司电力安全工作规程（线路部分）》</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《电力设备预防性试验规程》DL/T 596-1996</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《高压开关设备通用技术条件》GB11022-89</w:t>
      </w:r>
    </w:p>
    <w:p>
      <w:pPr>
        <w:pageBreakBefore w:val="0"/>
        <w:kinsoku/>
        <w:wordWrap/>
        <w:overflowPunct/>
        <w:topLinePunct w:val="0"/>
        <w:autoSpaceDE w:val="0"/>
        <w:autoSpaceDN w:val="0"/>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《高压输变电设备的绝缘配合高电压试验技术》GB311-83</w:t>
      </w:r>
    </w:p>
    <w:p>
      <w:pPr>
        <w:pStyle w:val="2"/>
        <w:rPr>
          <w:rFonts w:hint="eastAsia" w:ascii="宋体" w:hAnsi="宋体" w:eastAsia="宋体" w:cs="宋体"/>
          <w:sz w:val="24"/>
          <w:szCs w:val="24"/>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合肥供电</w:t>
      </w:r>
      <w:r>
        <w:rPr>
          <w:rFonts w:hint="eastAsia" w:ascii="宋体" w:hAnsi="宋体" w:eastAsia="宋体" w:cs="宋体"/>
          <w:color w:val="auto"/>
          <w:sz w:val="24"/>
          <w:szCs w:val="24"/>
          <w:highlight w:val="none"/>
        </w:rPr>
        <w:t>公司相关规定</w:t>
      </w:r>
    </w:p>
    <w:p>
      <w:pPr>
        <w:pStyle w:val="3"/>
        <w:rPr>
          <w:rFonts w:hint="eastAsia" w:ascii="宋体" w:hAnsi="宋体" w:eastAsia="宋体" w:cs="宋体"/>
          <w:b/>
          <w:bCs/>
          <w:sz w:val="24"/>
          <w:szCs w:val="24"/>
        </w:rPr>
      </w:pPr>
    </w:p>
    <w:p>
      <w:pPr>
        <w:pStyle w:val="2"/>
        <w:spacing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（七）其他相关要求</w:t>
      </w:r>
    </w:p>
    <w:p>
      <w:pPr>
        <w:pStyle w:val="2"/>
        <w:spacing w:line="360" w:lineRule="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1、报价前必须至项目现场实地勘察（自行勘察，联系人项目联系人），根据需求人现场实际情况制定相应的运行、维护及保养方案，如有技术偏离请自行另列表说明。</w:t>
      </w:r>
    </w:p>
    <w:p>
      <w:pPr>
        <w:pStyle w:val="2"/>
        <w:spacing w:line="360" w:lineRule="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报价包括为满足安全运行、维护及保养要求，所产生的配件运输、安装、临时设施设置等一切费用，200元以下的配件耗材由中标供应商承担，一次性更换备件总费用超200元及以上的，报采购人批准后实施，费用与采购人另行结算。</w:t>
      </w:r>
    </w:p>
    <w:p>
      <w:pPr>
        <w:pStyle w:val="2"/>
        <w:spacing w:line="360" w:lineRule="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委托运维合同签订后，必须确保配电房每月至少进行2次安全巡检，其他电力系统设备必须每月进行1次安全巡检，每次安全巡检不少于2人，小故障2小时内排除，大故障4小时内排除，故障短期内无法排除或排除确有困难的应设置临时防范措施，并经业主确认。</w:t>
      </w:r>
    </w:p>
    <w:p>
      <w:pPr>
        <w:pStyle w:val="2"/>
        <w:spacing w:line="360" w:lineRule="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4、遇突发事件时，乙方应在接到甲方通知后30分钟内赶赴现场实施紧急处理。不得以任何理由推脱，不得派非专业技术人员到达现场应付了事。</w:t>
      </w:r>
    </w:p>
    <w:p>
      <w:pPr>
        <w:pStyle w:val="2"/>
        <w:spacing w:line="360" w:lineRule="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5、涉及10KV开闭所及各变配电房的日常安全巡检维护及所有操作均由运维方实施，按规范填报两票。涉及停电通知等程序、流程，由采购人负责落实。如因运维方原因造成异常停电或相关电气安全事件、事故，有运维方承担全部责任，技术中心保留进一步索赔的权利。</w:t>
      </w:r>
    </w:p>
    <w:p>
      <w:pPr>
        <w:pStyle w:val="2"/>
        <w:spacing w:line="360" w:lineRule="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6、运行、维护及保养及维修工作必须符合《GB 50054--低压配电设计规范》、 《GB 50060--3-110kV高压配电装置设计规范》、《GB/T32893--10KV及以上电力用户变电站运行管理规范》及《DL/T969--变电站运行导则》等规范标准执行，以及国家规范规定的相关电力设施设备的维修、保养标准。</w:t>
      </w:r>
    </w:p>
    <w:p>
      <w:pPr>
        <w:pStyle w:val="2"/>
        <w:spacing w:line="360" w:lineRule="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8、每月对应实际运行、维护及保养内容进行记录及评价，并有相关图片依据。</w:t>
      </w:r>
    </w:p>
    <w:p>
      <w:pPr>
        <w:pStyle w:val="2"/>
        <w:spacing w:line="360" w:lineRule="auto"/>
        <w:rPr>
          <w:rFonts w:hint="eastAsia" w:ascii="宋体" w:hAnsi="宋体" w:eastAsia="宋体" w:cs="宋体"/>
          <w:color w:val="FF0000"/>
          <w:sz w:val="24"/>
          <w:szCs w:val="24"/>
          <w:lang w:val="en-US" w:eastAsia="zh-CN"/>
        </w:rPr>
      </w:pPr>
      <w:r>
        <w:rPr>
          <w:rFonts w:hint="eastAsia" w:ascii="宋体" w:hAnsi="宋体" w:eastAsia="宋体" w:cs="宋体"/>
          <w:b w:val="0"/>
          <w:bCs/>
          <w:color w:val="auto"/>
          <w:sz w:val="24"/>
          <w:szCs w:val="24"/>
          <w:highlight w:val="none"/>
          <w:lang w:val="en-US" w:eastAsia="zh-CN"/>
        </w:rPr>
        <w:t>9、每年按《电力设备预防性试验规程》DL/T596相关要求，对中心变配电系统开展预防性试验，并按规范出具预防性试验报告给甲方备存。具体开展时间由甲方指定。其他安全工具及防护用具的试验由乙方按期施行。</w:t>
      </w:r>
      <w:r>
        <w:rPr>
          <w:rFonts w:hint="eastAsia" w:ascii="宋体" w:hAnsi="宋体" w:eastAsia="宋体" w:cs="宋体"/>
          <w:color w:val="FF0000"/>
          <w:sz w:val="24"/>
          <w:szCs w:val="24"/>
          <w:lang w:val="en-US" w:eastAsia="zh-CN"/>
        </w:rPr>
        <w:t xml:space="preserve">    </w:t>
      </w:r>
    </w:p>
    <w:p>
      <w:pPr>
        <w:ind w:right="4340" w:firstLine="482" w:firstLineChars="200"/>
        <w:rPr>
          <w:rFonts w:hint="eastAsia" w:ascii="宋体" w:hAnsi="宋体" w:eastAsia="宋体" w:cs="宋体"/>
          <w:b/>
          <w:bCs/>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w:t>
      </w:r>
      <w:r>
        <w:rPr>
          <w:rFonts w:hint="eastAsia" w:ascii="宋体" w:hAnsi="宋体" w:cs="宋体"/>
          <w:b/>
          <w:bCs/>
          <w:sz w:val="24"/>
          <w:szCs w:val="24"/>
          <w:lang w:val="en-US" w:eastAsia="zh-CN"/>
        </w:rPr>
        <w:t>其他</w:t>
      </w:r>
      <w:r>
        <w:rPr>
          <w:rFonts w:hint="eastAsia" w:ascii="宋体" w:hAnsi="宋体" w:eastAsia="宋体" w:cs="宋体"/>
          <w:b/>
          <w:bCs/>
          <w:sz w:val="24"/>
          <w:szCs w:val="24"/>
        </w:rPr>
        <w:t>要求</w:t>
      </w:r>
    </w:p>
    <w:p>
      <w:pPr>
        <w:pStyle w:val="2"/>
        <w:spacing w:line="360" w:lineRule="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本项目存在很多不确定的问题和因素，投标人在投标前一定要认真勘察现场，对此项目进行全面详细的的检查检测，以掌握真实准确问题和故障情况，再行投标报价。投标人须报投标总价并在投标分项报价表中列明每项综合单价，本项目以总价定标，以总价包死；</w:t>
      </w:r>
    </w:p>
    <w:p>
      <w:pPr>
        <w:pStyle w:val="2"/>
        <w:spacing w:line="360" w:lineRule="auto"/>
        <w:rPr>
          <w:rFonts w:hint="default"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2、招标人可采取多种方式对中标人的工作进行监督检查，如发现中标人出现不服从管理，不能按要求完成相关检查、维持、维护、保养和突发事件处置等工作，每发现一次可以给以500元处罚（ 从当季应付款中扣除），累计3次招标人可以据此解除合同，造成的损失由中标人承担。</w:t>
      </w:r>
    </w:p>
    <w:p>
      <w:pPr>
        <w:pStyle w:val="25"/>
        <w:spacing w:line="240" w:lineRule="auto"/>
        <w:ind w:left="0" w:leftChars="0" w:firstLine="0" w:firstLineChars="0"/>
        <w:rPr>
          <w:rFonts w:hint="eastAsia" w:ascii="宋体" w:hAnsi="宋体" w:eastAsia="宋体" w:cs="宋体"/>
          <w:color w:val="auto"/>
          <w:kern w:val="2"/>
          <w:sz w:val="24"/>
          <w:szCs w:val="24"/>
          <w:lang w:val="en-US" w:eastAsia="zh-CN" w:bidi="ar-SA"/>
        </w:rPr>
      </w:pPr>
    </w:p>
    <w:p>
      <w:pPr>
        <w:pStyle w:val="25"/>
        <w:ind w:left="0" w:leftChars="0" w:firstLine="0" w:firstLineChars="0"/>
        <w:rPr>
          <w:rFonts w:hint="eastAsia" w:ascii="宋体" w:hAnsi="宋体" w:eastAsia="宋体" w:cs="宋体"/>
          <w:color w:val="auto"/>
          <w:kern w:val="2"/>
          <w:sz w:val="24"/>
          <w:szCs w:val="24"/>
          <w:lang w:val="en-US" w:eastAsia="zh-CN" w:bidi="ar-SA"/>
        </w:rPr>
      </w:pPr>
    </w:p>
    <w:p>
      <w:pPr>
        <w:jc w:val="center"/>
        <w:rPr>
          <w:rFonts w:hint="eastAsia" w:ascii="宋体" w:hAnsi="宋体" w:eastAsia="宋体" w:cs="宋体"/>
          <w:b/>
          <w:bCs/>
          <w:sz w:val="24"/>
        </w:rPr>
      </w:pPr>
    </w:p>
    <w:p>
      <w:pPr>
        <w:ind w:firstLine="482" w:firstLineChars="200"/>
        <w:jc w:val="center"/>
        <w:rPr>
          <w:rFonts w:hint="eastAsia" w:ascii="宋体" w:hAnsi="宋体" w:eastAsia="宋体" w:cs="宋体"/>
          <w:b/>
          <w:bCs/>
          <w:sz w:val="24"/>
        </w:rPr>
      </w:pPr>
      <w:r>
        <w:rPr>
          <w:rFonts w:hint="eastAsia" w:ascii="宋体" w:hAnsi="宋体" w:eastAsia="宋体" w:cs="宋体"/>
          <w:b/>
          <w:bCs/>
          <w:sz w:val="24"/>
        </w:rPr>
        <w:t>第</w:t>
      </w:r>
      <w:r>
        <w:rPr>
          <w:rFonts w:hint="eastAsia" w:ascii="宋体" w:hAnsi="宋体" w:eastAsia="宋体" w:cs="宋体"/>
          <w:b/>
          <w:bCs/>
          <w:sz w:val="24"/>
          <w:lang w:val="en-US" w:eastAsia="zh-CN"/>
        </w:rPr>
        <w:t>五</w:t>
      </w:r>
      <w:r>
        <w:rPr>
          <w:rFonts w:hint="eastAsia" w:ascii="宋体" w:hAnsi="宋体" w:eastAsia="宋体" w:cs="宋体"/>
          <w:b/>
          <w:bCs/>
          <w:sz w:val="24"/>
        </w:rPr>
        <w:t>章  报价文件格式</w:t>
      </w:r>
    </w:p>
    <w:p>
      <w:pPr>
        <w:ind w:firstLine="480" w:firstLineChars="20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一、报价清单格式</w:t>
      </w:r>
    </w:p>
    <w:p>
      <w:pPr>
        <w:rPr>
          <w:rFonts w:hint="eastAsia" w:ascii="宋体" w:hAnsi="宋体" w:eastAsia="宋体" w:cs="宋体"/>
          <w:color w:val="auto"/>
          <w:kern w:val="2"/>
          <w:sz w:val="24"/>
          <w:szCs w:val="24"/>
          <w:lang w:val="en-US" w:eastAsia="zh-CN" w:bidi="ar-SA"/>
        </w:rPr>
      </w:pPr>
    </w:p>
    <w:tbl>
      <w:tblPr>
        <w:tblStyle w:val="26"/>
        <w:tblW w:w="91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3"/>
        <w:gridCol w:w="3716"/>
        <w:gridCol w:w="645"/>
        <w:gridCol w:w="885"/>
        <w:gridCol w:w="813"/>
        <w:gridCol w:w="1209"/>
        <w:gridCol w:w="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 w:hRule="atLeast"/>
        </w:trPr>
        <w:tc>
          <w:tcPr>
            <w:tcW w:w="9100" w:type="dxa"/>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变配电系统年度维保项目报价清单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8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序号</w:t>
            </w:r>
          </w:p>
        </w:tc>
        <w:tc>
          <w:tcPr>
            <w:tcW w:w="3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名称</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数量</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单位</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单价</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金额</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c>
          <w:tcPr>
            <w:tcW w:w="3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（元）</w:t>
            </w: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（元）</w:t>
            </w: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91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一、预防性试验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w:t>
            </w:r>
          </w:p>
        </w:tc>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10/0.4KV变压器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台</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w:t>
            </w:r>
          </w:p>
        </w:tc>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10kV出线电缆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根</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6600</w:t>
            </w: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w:t>
            </w:r>
          </w:p>
        </w:tc>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10kV高压中置式开关柜</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台</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w:t>
            </w:r>
          </w:p>
        </w:tc>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10kV高压保护整定</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系统</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5</w:t>
            </w:r>
          </w:p>
        </w:tc>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10KV氧化锌避雷器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组</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w:t>
            </w:r>
          </w:p>
        </w:tc>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0.4kV开关柜</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242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台</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7</w:t>
            </w:r>
          </w:p>
        </w:tc>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低压配电箱</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365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台</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8</w:t>
            </w:r>
          </w:p>
        </w:tc>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配电房接地电阻</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系统</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w:t>
            </w:r>
          </w:p>
        </w:tc>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直流屏</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系统</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1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二、例行巡检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w:t>
            </w:r>
          </w:p>
        </w:tc>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配电设备（含电器设备的配电设施）例行巡检</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月</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1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三、清理、检查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w:t>
            </w:r>
          </w:p>
        </w:tc>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变压器除尘</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台</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w:t>
            </w:r>
          </w:p>
        </w:tc>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高压柜除尘及电缆头、开关、母排紧固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90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台</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w:t>
            </w:r>
          </w:p>
        </w:tc>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低压柜除尘及电缆头、开关、母排紧固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242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台</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w:t>
            </w:r>
          </w:p>
        </w:tc>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低压配电箱除尘及电缆头、开关、母排紧固</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365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台</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91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四、各楼配电设施设备巡检维修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w:t>
            </w:r>
          </w:p>
        </w:tc>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各楼配电设施设备巡检维修</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月</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五、常驻工程师工资</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w:t>
            </w:r>
          </w:p>
        </w:tc>
        <w:tc>
          <w:tcPr>
            <w:tcW w:w="3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人工费（含社保、交通费、餐补）</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人工</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7" w:hRule="atLeast"/>
        </w:trPr>
        <w:tc>
          <w:tcPr>
            <w:tcW w:w="45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总计</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lang w:val="en-US" w:eastAsia="zh-CN" w:bidi="ar-SA"/>
              </w:rPr>
            </w:pPr>
          </w:p>
        </w:tc>
        <w:tc>
          <w:tcPr>
            <w:tcW w:w="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7" w:hRule="atLeast"/>
        </w:trPr>
        <w:tc>
          <w:tcPr>
            <w:tcW w:w="91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val="0"/>
                <w:bCs/>
                <w:color w:val="auto"/>
                <w:kern w:val="2"/>
                <w:sz w:val="21"/>
                <w:szCs w:val="21"/>
                <w:highlight w:val="none"/>
                <w:lang w:val="en-US" w:eastAsia="zh-CN" w:bidi="ar-SA"/>
              </w:rPr>
              <w:t>1、报价以人民币为结算币种，包括维修费、维护费、保养费、材料费、搬运费、安装费、机械费、拆除费、恢复费（恢复原貌或符合甲方要求）、调试费、人工费、运输费、税费、售后、质保和利润及完成此工程施工相关的所有费用。</w:t>
            </w:r>
            <w:r>
              <w:rPr>
                <w:rFonts w:hint="eastAsia" w:ascii="宋体" w:hAnsi="宋体" w:eastAsia="宋体" w:cs="宋体"/>
                <w:b w:val="0"/>
                <w:bCs/>
                <w:color w:val="auto"/>
                <w:kern w:val="2"/>
                <w:sz w:val="21"/>
                <w:szCs w:val="21"/>
                <w:highlight w:val="none"/>
                <w:lang w:val="en-US" w:eastAsia="zh-CN" w:bidi="ar-SA"/>
              </w:rPr>
              <w:br w:type="textWrapping"/>
            </w:r>
            <w:r>
              <w:rPr>
                <w:rFonts w:hint="eastAsia" w:ascii="宋体" w:hAnsi="宋体" w:eastAsia="宋体" w:cs="宋体"/>
                <w:b w:val="0"/>
                <w:bCs/>
                <w:color w:val="auto"/>
                <w:kern w:val="2"/>
                <w:sz w:val="21"/>
                <w:szCs w:val="21"/>
                <w:highlight w:val="none"/>
                <w:lang w:val="en-US" w:eastAsia="zh-CN" w:bidi="ar-SA"/>
              </w:rPr>
              <w:t>2、中标人所提供的产品材料，必须不低于原使用的材料。</w:t>
            </w:r>
            <w:r>
              <w:rPr>
                <w:rFonts w:hint="eastAsia" w:ascii="宋体" w:hAnsi="宋体" w:eastAsia="宋体" w:cs="宋体"/>
                <w:b w:val="0"/>
                <w:bCs/>
                <w:color w:val="auto"/>
                <w:kern w:val="2"/>
                <w:sz w:val="21"/>
                <w:szCs w:val="21"/>
                <w:highlight w:val="none"/>
                <w:lang w:val="en-US" w:eastAsia="zh-CN" w:bidi="ar-SA"/>
              </w:rPr>
              <w:br w:type="textWrapping"/>
            </w:r>
            <w:r>
              <w:rPr>
                <w:rFonts w:hint="eastAsia" w:ascii="宋体" w:hAnsi="宋体" w:eastAsia="宋体" w:cs="宋体"/>
                <w:b w:val="0"/>
                <w:bCs/>
                <w:color w:val="auto"/>
                <w:kern w:val="2"/>
                <w:sz w:val="21"/>
                <w:szCs w:val="21"/>
                <w:highlight w:val="none"/>
                <w:lang w:val="en-US" w:eastAsia="zh-CN" w:bidi="ar-SA"/>
              </w:rPr>
              <w:t>3、中标人所供材料配件必须与采购人更换的配件品牌规格型号相近或相同，能与原设施匹配，因所供维修配件问题（非人为导致的问题）造成的所有损失和责任由投标人承担。</w:t>
            </w:r>
            <w:r>
              <w:rPr>
                <w:rFonts w:hint="eastAsia" w:ascii="宋体" w:hAnsi="宋体" w:eastAsia="宋体" w:cs="宋体"/>
                <w:b w:val="0"/>
                <w:bCs/>
                <w:color w:val="auto"/>
                <w:kern w:val="2"/>
                <w:sz w:val="21"/>
                <w:szCs w:val="21"/>
                <w:highlight w:val="none"/>
                <w:lang w:val="en-US" w:eastAsia="zh-CN" w:bidi="ar-SA"/>
              </w:rPr>
              <w:br w:type="textWrapping"/>
            </w:r>
            <w:r>
              <w:rPr>
                <w:rFonts w:hint="eastAsia" w:ascii="宋体" w:hAnsi="宋体" w:eastAsia="宋体" w:cs="宋体"/>
                <w:b w:val="0"/>
                <w:bCs/>
                <w:color w:val="auto"/>
                <w:kern w:val="2"/>
                <w:sz w:val="21"/>
                <w:szCs w:val="21"/>
                <w:highlight w:val="none"/>
                <w:lang w:val="en-US" w:eastAsia="zh-CN" w:bidi="ar-SA"/>
              </w:rPr>
              <w:t>4、费用支付：每季度维修、维护、保养工作完成后，提供季度金额增值税发票后10个工作日内支付。</w:t>
            </w:r>
            <w:r>
              <w:rPr>
                <w:rFonts w:hint="eastAsia" w:ascii="宋体" w:hAnsi="宋体" w:eastAsia="宋体" w:cs="宋体"/>
                <w:b w:val="0"/>
                <w:bCs/>
                <w:color w:val="auto"/>
                <w:kern w:val="2"/>
                <w:sz w:val="21"/>
                <w:szCs w:val="21"/>
                <w:highlight w:val="none"/>
                <w:lang w:val="en-US" w:eastAsia="zh-CN" w:bidi="ar-SA"/>
              </w:rPr>
              <w:br w:type="textWrapping"/>
            </w:r>
            <w:r>
              <w:rPr>
                <w:rFonts w:hint="eastAsia" w:ascii="宋体" w:hAnsi="宋体" w:eastAsia="宋体" w:cs="宋体"/>
                <w:b w:val="0"/>
                <w:bCs/>
                <w:color w:val="auto"/>
                <w:kern w:val="2"/>
                <w:sz w:val="21"/>
                <w:szCs w:val="21"/>
                <w:highlight w:val="none"/>
                <w:lang w:val="en-US" w:eastAsia="zh-CN" w:bidi="ar-SA"/>
              </w:rPr>
              <w:t>5、中标人注意施工安全，维修维护保养过程中出现的所有问题和责任由中标人承担。</w:t>
            </w:r>
          </w:p>
        </w:tc>
      </w:tr>
    </w:tbl>
    <w:p>
      <w:pPr>
        <w:jc w:val="left"/>
        <w:rPr>
          <w:rFonts w:hint="eastAsia" w:ascii="宋体" w:hAnsi="宋体" w:eastAsia="宋体" w:cs="宋体"/>
          <w:sz w:val="24"/>
        </w:rPr>
      </w:pPr>
    </w:p>
    <w:p>
      <w:pPr>
        <w:jc w:val="left"/>
        <w:rPr>
          <w:rFonts w:hint="eastAsia" w:ascii="宋体" w:hAnsi="宋体" w:eastAsia="宋体" w:cs="宋体"/>
          <w:sz w:val="24"/>
        </w:rPr>
      </w:pPr>
    </w:p>
    <w:p>
      <w:pPr>
        <w:jc w:val="left"/>
        <w:rPr>
          <w:rFonts w:hint="eastAsia" w:ascii="宋体" w:hAnsi="宋体" w:eastAsia="宋体" w:cs="宋体"/>
          <w:sz w:val="24"/>
        </w:rPr>
      </w:pPr>
    </w:p>
    <w:p>
      <w:pPr>
        <w:ind w:firstLine="480" w:firstLineChars="200"/>
        <w:jc w:val="left"/>
        <w:rPr>
          <w:rFonts w:hint="eastAsia" w:ascii="宋体" w:hAnsi="宋体" w:eastAsia="宋体" w:cs="宋体"/>
          <w:sz w:val="24"/>
        </w:rPr>
      </w:pPr>
      <w:r>
        <w:rPr>
          <w:rFonts w:hint="eastAsia" w:ascii="宋体" w:hAnsi="宋体" w:eastAsia="宋体" w:cs="宋体"/>
          <w:sz w:val="24"/>
        </w:rPr>
        <w:t>报价人名称（盖章）：                     日期：</w:t>
      </w:r>
    </w:p>
    <w:p>
      <w:pPr>
        <w:pStyle w:val="25"/>
        <w:ind w:firstLine="480"/>
        <w:rPr>
          <w:rFonts w:hint="eastAsia" w:ascii="宋体" w:hAnsi="宋体" w:eastAsia="宋体" w:cs="宋体"/>
          <w:sz w:val="24"/>
        </w:rPr>
      </w:pPr>
    </w:p>
    <w:p>
      <w:pPr>
        <w:pStyle w:val="25"/>
        <w:ind w:firstLine="480"/>
        <w:rPr>
          <w:rFonts w:hint="eastAsia" w:ascii="宋体" w:hAnsi="宋体" w:eastAsia="宋体" w:cs="宋体"/>
          <w:sz w:val="24"/>
        </w:rPr>
      </w:pPr>
    </w:p>
    <w:p>
      <w:pPr>
        <w:ind w:firstLine="480" w:firstLineChars="200"/>
        <w:jc w:val="left"/>
        <w:rPr>
          <w:rFonts w:hint="eastAsia" w:ascii="宋体" w:hAnsi="宋体" w:eastAsia="宋体" w:cs="宋体"/>
          <w:sz w:val="24"/>
        </w:rPr>
      </w:pPr>
      <w:r>
        <w:rPr>
          <w:rFonts w:hint="eastAsia" w:ascii="宋体" w:hAnsi="宋体" w:eastAsia="宋体" w:cs="宋体"/>
          <w:sz w:val="24"/>
        </w:rPr>
        <w:t>报价人签名：                           联系电话：</w:t>
      </w:r>
    </w:p>
    <w:p>
      <w:pPr>
        <w:pStyle w:val="24"/>
        <w:rPr>
          <w:rFonts w:hint="eastAsia" w:ascii="宋体" w:hAnsi="宋体" w:eastAsia="宋体" w:cs="宋体"/>
          <w:sz w:val="24"/>
        </w:rPr>
      </w:pPr>
    </w:p>
    <w:p>
      <w:pPr>
        <w:pStyle w:val="24"/>
        <w:rPr>
          <w:rFonts w:hint="eastAsia" w:ascii="宋体" w:hAnsi="宋体" w:eastAsia="宋体" w:cs="宋体"/>
          <w:sz w:val="24"/>
        </w:rPr>
      </w:pPr>
    </w:p>
    <w:p>
      <w:pPr>
        <w:pStyle w:val="24"/>
        <w:rPr>
          <w:rFonts w:hint="eastAsia" w:ascii="宋体" w:hAnsi="宋体" w:eastAsia="宋体" w:cs="宋体"/>
          <w:sz w:val="24"/>
        </w:rPr>
      </w:pPr>
    </w:p>
    <w:p>
      <w:pPr>
        <w:pStyle w:val="24"/>
        <w:rPr>
          <w:rFonts w:hint="eastAsia" w:ascii="宋体" w:hAnsi="宋体" w:eastAsia="宋体" w:cs="宋体"/>
          <w:sz w:val="24"/>
        </w:rPr>
      </w:pPr>
    </w:p>
    <w:p>
      <w:pPr>
        <w:pStyle w:val="25"/>
        <w:ind w:firstLine="0" w:firstLineChars="0"/>
        <w:rPr>
          <w:rFonts w:hint="eastAsia" w:ascii="宋体" w:hAnsi="宋体" w:eastAsia="宋体" w:cs="宋体"/>
          <w:sz w:val="24"/>
          <w:szCs w:val="24"/>
          <w:u w:val="single"/>
        </w:rPr>
      </w:pPr>
    </w:p>
    <w:p>
      <w:pPr>
        <w:pStyle w:val="4"/>
        <w:spacing w:before="960" w:beforeLines="400" w:after="960" w:afterLines="400"/>
        <w:ind w:firstLine="883" w:firstLineChars="200"/>
        <w:rPr>
          <w:rFonts w:hint="eastAsia" w:ascii="宋体" w:hAnsi="宋体" w:eastAsia="宋体" w:cs="宋体"/>
          <w:b/>
          <w:bCs/>
          <w:sz w:val="44"/>
          <w:szCs w:val="44"/>
        </w:rPr>
      </w:pPr>
      <w:bookmarkStart w:id="24" w:name="_Toc447181493"/>
    </w:p>
    <w:p>
      <w:pPr>
        <w:rPr>
          <w:rFonts w:hint="eastAsia" w:ascii="宋体" w:hAnsi="宋体" w:eastAsia="宋体" w:cs="宋体"/>
          <w:b/>
          <w:bCs/>
          <w:sz w:val="44"/>
          <w:szCs w:val="44"/>
        </w:rPr>
      </w:pPr>
    </w:p>
    <w:p>
      <w:pPr>
        <w:pStyle w:val="2"/>
        <w:rPr>
          <w:rFonts w:hint="eastAsia"/>
        </w:rPr>
      </w:pPr>
    </w:p>
    <w:p>
      <w:pPr>
        <w:pStyle w:val="4"/>
        <w:spacing w:before="960" w:beforeLines="400" w:after="960" w:afterLines="400"/>
        <w:ind w:firstLine="883" w:firstLineChars="200"/>
        <w:rPr>
          <w:rFonts w:hint="eastAsia" w:ascii="宋体" w:hAnsi="宋体" w:eastAsia="宋体" w:cs="宋体"/>
          <w:b/>
          <w:bCs/>
          <w:sz w:val="44"/>
          <w:szCs w:val="44"/>
        </w:rPr>
      </w:pPr>
      <w:r>
        <w:rPr>
          <w:rFonts w:hint="eastAsia" w:ascii="宋体" w:hAnsi="宋体" w:eastAsia="宋体" w:cs="宋体"/>
          <w:b/>
          <w:bCs/>
          <w:sz w:val="44"/>
          <w:szCs w:val="44"/>
        </w:rPr>
        <w:t>投标文件</w:t>
      </w:r>
      <w:bookmarkEnd w:id="24"/>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p>
    <w:p>
      <w:pPr>
        <w:spacing w:before="240" w:beforeLines="100" w:after="240" w:afterLines="100" w:line="360" w:lineRule="auto"/>
        <w:ind w:left="420" w:leftChars="200" w:firstLine="480" w:firstLineChars="200"/>
        <w:rPr>
          <w:rFonts w:hint="eastAsia" w:ascii="宋体" w:hAnsi="宋体" w:cs="宋体"/>
          <w:b w:val="0"/>
          <w:bCs/>
          <w:sz w:val="24"/>
          <w:u w:val="single"/>
          <w:lang w:val="en-US" w:eastAsia="zh-CN"/>
        </w:rPr>
      </w:pPr>
      <w:r>
        <w:rPr>
          <w:rFonts w:hint="eastAsia" w:ascii="宋体" w:hAnsi="宋体" w:eastAsia="宋体" w:cs="宋体"/>
          <w:sz w:val="24"/>
        </w:rPr>
        <w:t>项目名称：</w:t>
      </w:r>
      <w:r>
        <w:rPr>
          <w:rFonts w:hint="eastAsia" w:ascii="宋体" w:hAnsi="宋体" w:eastAsia="宋体" w:cs="宋体"/>
          <w:b w:val="0"/>
          <w:bCs/>
          <w:sz w:val="24"/>
          <w:szCs w:val="24"/>
          <w:u w:val="single"/>
          <w:lang w:val="en-US" w:eastAsia="zh-CN"/>
        </w:rPr>
        <w:t>中国科学技术大学先进技术研究院配电房维护保养项目</w:t>
      </w:r>
    </w:p>
    <w:p>
      <w:pPr>
        <w:spacing w:before="240" w:beforeLines="100" w:after="240" w:afterLines="100"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投标单位：__________________________（盖章）</w:t>
      </w:r>
    </w:p>
    <w:p>
      <w:pPr>
        <w:spacing w:before="240" w:beforeLines="100" w:after="240" w:afterLines="100"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企业所有制类别：____________________ 等级</w:t>
      </w:r>
    </w:p>
    <w:p>
      <w:pPr>
        <w:spacing w:before="240" w:beforeLines="100" w:after="240" w:afterLines="100" w:line="360" w:lineRule="auto"/>
        <w:ind w:left="420" w:leftChars="200" w:right="-178" w:rightChars="-85" w:firstLine="480" w:firstLineChars="200"/>
        <w:rPr>
          <w:rFonts w:hint="eastAsia" w:ascii="宋体" w:hAnsi="宋体" w:eastAsia="宋体" w:cs="宋体"/>
          <w:sz w:val="24"/>
        </w:rPr>
      </w:pPr>
      <w:r>
        <w:rPr>
          <w:rFonts w:hint="eastAsia" w:ascii="宋体" w:hAnsi="宋体" w:eastAsia="宋体" w:cs="宋体"/>
          <w:sz w:val="24"/>
        </w:rPr>
        <w:t>企业法人代表：______________________（盖章）</w:t>
      </w: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spacing w:line="360" w:lineRule="auto"/>
        <w:jc w:val="center"/>
        <w:rPr>
          <w:rFonts w:hint="eastAsia" w:ascii="宋体" w:hAnsi="宋体" w:eastAsia="宋体" w:cs="宋体"/>
          <w:sz w:val="24"/>
        </w:rPr>
      </w:pPr>
    </w:p>
    <w:p>
      <w:pPr>
        <w:spacing w:line="360" w:lineRule="auto"/>
        <w:jc w:val="both"/>
        <w:rPr>
          <w:rFonts w:hint="eastAsia" w:ascii="宋体" w:hAnsi="宋体" w:eastAsia="宋体" w:cs="宋体"/>
          <w:sz w:val="24"/>
        </w:rPr>
      </w:pPr>
    </w:p>
    <w:p>
      <w:pPr>
        <w:spacing w:before="240" w:beforeLines="100" w:after="240" w:afterLines="100" w:line="360" w:lineRule="auto"/>
        <w:ind w:left="420" w:leftChars="200" w:firstLine="480" w:firstLineChars="200"/>
        <w:rPr>
          <w:rFonts w:hint="eastAsia" w:ascii="宋体" w:hAnsi="宋体" w:eastAsia="宋体" w:cs="宋体"/>
          <w:sz w:val="24"/>
        </w:rPr>
      </w:pPr>
      <w:r>
        <w:rPr>
          <w:rFonts w:hint="eastAsia" w:ascii="宋体" w:hAnsi="宋体" w:eastAsia="宋体" w:cs="宋体"/>
          <w:sz w:val="24"/>
        </w:rPr>
        <w:t>编制日期：       年   月</w:t>
      </w:r>
      <w:r>
        <w:rPr>
          <w:rFonts w:hint="eastAsia" w:ascii="宋体" w:hAnsi="宋体" w:cs="宋体"/>
          <w:sz w:val="24"/>
          <w:lang w:val="en-US" w:eastAsia="zh-CN"/>
        </w:rPr>
        <w:t xml:space="preserve">  </w:t>
      </w:r>
      <w:r>
        <w:rPr>
          <w:rFonts w:hint="eastAsia" w:ascii="宋体" w:hAnsi="宋体" w:eastAsia="宋体" w:cs="宋体"/>
          <w:sz w:val="24"/>
        </w:rPr>
        <w:t xml:space="preserve"> 日</w:t>
      </w:r>
    </w:p>
    <w:p>
      <w:pPr>
        <w:pStyle w:val="6"/>
        <w:ind w:firstLine="482" w:firstLineChars="200"/>
        <w:jc w:val="both"/>
        <w:rPr>
          <w:rFonts w:hint="eastAsia" w:ascii="宋体" w:hAnsi="宋体" w:eastAsia="宋体" w:cs="宋体"/>
          <w:szCs w:val="24"/>
        </w:rPr>
      </w:pPr>
      <w:r>
        <w:rPr>
          <w:rFonts w:hint="eastAsia" w:ascii="宋体" w:hAnsi="宋体" w:eastAsia="宋体" w:cs="宋体"/>
          <w:szCs w:val="24"/>
        </w:rPr>
        <w:br w:type="page"/>
      </w:r>
      <w:bookmarkStart w:id="25" w:name="_Toc447181494"/>
      <w:r>
        <w:rPr>
          <w:rFonts w:hint="eastAsia" w:ascii="宋体" w:hAnsi="宋体" w:eastAsia="宋体" w:cs="宋体"/>
          <w:szCs w:val="24"/>
        </w:rPr>
        <w:t>附件1-1投标承诺书</w:t>
      </w:r>
      <w:bookmarkEnd w:id="25"/>
    </w:p>
    <w:p>
      <w:pPr>
        <w:spacing w:before="240" w:beforeLines="100" w:after="240" w:afterLines="100"/>
        <w:ind w:firstLine="480" w:firstLineChars="200"/>
        <w:jc w:val="center"/>
        <w:rPr>
          <w:rFonts w:hint="eastAsia" w:ascii="宋体" w:hAnsi="宋体" w:eastAsia="宋体" w:cs="宋体"/>
          <w:sz w:val="24"/>
        </w:rPr>
      </w:pPr>
      <w:r>
        <w:rPr>
          <w:rFonts w:hint="eastAsia" w:ascii="宋体" w:hAnsi="宋体" w:eastAsia="宋体" w:cs="宋体"/>
          <w:sz w:val="24"/>
        </w:rPr>
        <w:t>投标承诺书</w:t>
      </w:r>
    </w:p>
    <w:p>
      <w:pPr>
        <w:spacing w:before="720" w:beforeLines="300" w:after="240" w:afterLines="100" w:line="360" w:lineRule="auto"/>
        <w:ind w:firstLine="480" w:firstLineChars="200"/>
        <w:rPr>
          <w:rFonts w:hint="eastAsia" w:ascii="宋体" w:hAnsi="宋体" w:eastAsia="宋体" w:cs="宋体"/>
          <w:sz w:val="24"/>
        </w:rPr>
      </w:pPr>
      <w:r>
        <w:rPr>
          <w:rFonts w:hint="eastAsia" w:ascii="宋体" w:hAnsi="宋体" w:eastAsia="宋体" w:cs="宋体"/>
          <w:sz w:val="24"/>
        </w:rPr>
        <w:t>致：中国科学技术大学先进技术研究院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我公司通过认真研究文件内容后，自愿接受本次竞争性</w:t>
      </w:r>
      <w:r>
        <w:rPr>
          <w:rFonts w:hint="eastAsia" w:ascii="宋体" w:hAnsi="宋体" w:cs="宋体"/>
          <w:sz w:val="24"/>
          <w:lang w:val="en-US" w:eastAsia="zh-CN"/>
        </w:rPr>
        <w:t>磋商</w:t>
      </w:r>
      <w:r>
        <w:rPr>
          <w:rFonts w:hint="eastAsia" w:ascii="宋体" w:hAnsi="宋体" w:eastAsia="宋体" w:cs="宋体"/>
          <w:sz w:val="24"/>
        </w:rPr>
        <w:t>文件约束，参加该项目的谈判。我公司承诺如下：</w:t>
      </w:r>
    </w:p>
    <w:p>
      <w:pPr>
        <w:numPr>
          <w:ilvl w:val="0"/>
          <w:numId w:val="0"/>
        </w:numPr>
        <w:spacing w:line="360" w:lineRule="auto"/>
        <w:ind w:leftChars="200"/>
        <w:rPr>
          <w:rFonts w:hint="eastAsia" w:ascii="宋体" w:hAnsi="宋体" w:eastAsia="宋体" w:cs="宋体"/>
          <w:sz w:val="24"/>
        </w:rPr>
      </w:pPr>
      <w:r>
        <w:rPr>
          <w:rFonts w:hint="eastAsia" w:ascii="宋体" w:hAnsi="宋体" w:cs="宋体"/>
          <w:sz w:val="24"/>
          <w:lang w:val="en-US" w:eastAsia="zh-CN"/>
        </w:rPr>
        <w:t>1、</w:t>
      </w:r>
      <w:r>
        <w:rPr>
          <w:rFonts w:hint="eastAsia" w:ascii="宋体" w:hAnsi="宋体" w:eastAsia="宋体" w:cs="宋体"/>
          <w:sz w:val="24"/>
        </w:rPr>
        <w:t>一旦中标，我司将按照竞争性</w:t>
      </w:r>
      <w:r>
        <w:rPr>
          <w:rFonts w:hint="eastAsia" w:ascii="宋体" w:hAnsi="宋体" w:cs="宋体"/>
          <w:sz w:val="24"/>
          <w:lang w:val="en-US" w:eastAsia="zh-CN"/>
        </w:rPr>
        <w:t>磋商</w:t>
      </w:r>
      <w:r>
        <w:rPr>
          <w:rFonts w:hint="eastAsia" w:ascii="宋体" w:hAnsi="宋体" w:eastAsia="宋体" w:cs="宋体"/>
          <w:sz w:val="24"/>
        </w:rPr>
        <w:t>文件及协议规定履行责任和义务。</w:t>
      </w:r>
    </w:p>
    <w:p>
      <w:pPr>
        <w:numPr>
          <w:ilvl w:val="0"/>
          <w:numId w:val="0"/>
        </w:numPr>
        <w:spacing w:line="360" w:lineRule="auto"/>
        <w:ind w:leftChars="200"/>
        <w:rPr>
          <w:rFonts w:hint="eastAsia" w:ascii="宋体" w:hAnsi="宋体" w:eastAsia="宋体" w:cs="宋体"/>
          <w:sz w:val="24"/>
        </w:rPr>
      </w:pPr>
      <w:r>
        <w:rPr>
          <w:rFonts w:hint="eastAsia" w:ascii="宋体" w:hAnsi="宋体" w:cs="宋体"/>
          <w:sz w:val="24"/>
          <w:lang w:val="en-US" w:eastAsia="zh-CN"/>
        </w:rPr>
        <w:t>2、</w:t>
      </w:r>
      <w:r>
        <w:rPr>
          <w:rFonts w:hint="eastAsia" w:ascii="宋体" w:hAnsi="宋体" w:eastAsia="宋体" w:cs="宋体"/>
          <w:sz w:val="24"/>
        </w:rPr>
        <w:t>我司承诺（包括但不限于以下内容）：</w:t>
      </w:r>
    </w:p>
    <w:p>
      <w:pPr>
        <w:numPr>
          <w:ilvl w:val="0"/>
          <w:numId w:val="0"/>
        </w:numPr>
        <w:spacing w:line="360" w:lineRule="auto"/>
        <w:ind w:firstLine="480" w:firstLineChars="200"/>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eastAsia="宋体" w:cs="宋体"/>
          <w:sz w:val="24"/>
        </w:rPr>
        <w:t>人员安排：（投标单位须填写：专门负责采购单位相关工作的人员数量、姓名、性别及分工）。</w:t>
      </w:r>
    </w:p>
    <w:p>
      <w:pPr>
        <w:numPr>
          <w:ilvl w:val="0"/>
          <w:numId w:val="0"/>
        </w:numPr>
        <w:spacing w:line="360" w:lineRule="auto"/>
        <w:ind w:firstLine="480" w:firstLineChars="200"/>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eastAsia="宋体" w:cs="宋体"/>
          <w:sz w:val="24"/>
        </w:rPr>
        <w:t>投标单位须填写：后期具体的人员管理及交接管理计划。</w:t>
      </w:r>
    </w:p>
    <w:p>
      <w:pPr>
        <w:numPr>
          <w:ilvl w:val="0"/>
          <w:numId w:val="0"/>
        </w:numPr>
        <w:spacing w:line="360" w:lineRule="auto"/>
        <w:rPr>
          <w:rFonts w:hint="eastAsia" w:ascii="宋体" w:hAnsi="宋体" w:eastAsia="宋体" w:cs="宋体"/>
          <w:sz w:val="24"/>
        </w:rPr>
      </w:pPr>
      <w:r>
        <w:rPr>
          <w:rFonts w:hint="eastAsia" w:ascii="宋体" w:hAnsi="宋体" w:eastAsia="宋体" w:cs="宋体"/>
          <w:sz w:val="24"/>
        </w:rPr>
        <w:t>如还有其他需要承诺事项，可以自行添加。</w:t>
      </w:r>
    </w:p>
    <w:p>
      <w:pPr>
        <w:numPr>
          <w:ilvl w:val="0"/>
          <w:numId w:val="0"/>
        </w:numPr>
        <w:spacing w:line="360" w:lineRule="auto"/>
        <w:ind w:firstLine="480" w:firstLineChars="200"/>
        <w:rPr>
          <w:rFonts w:hint="eastAsia" w:ascii="宋体" w:hAnsi="宋体" w:eastAsia="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eastAsia="宋体" w:cs="宋体"/>
          <w:sz w:val="24"/>
        </w:rPr>
        <w:t>我司保证获得了投标书所列资质，并能提供相应的资质证明。</w:t>
      </w:r>
    </w:p>
    <w:p>
      <w:pPr>
        <w:spacing w:line="360" w:lineRule="auto"/>
        <w:ind w:firstLine="480" w:firstLineChars="200"/>
        <w:rPr>
          <w:rFonts w:hint="eastAsia" w:ascii="宋体" w:hAnsi="宋体" w:eastAsia="宋体" w:cs="宋体"/>
          <w:sz w:val="24"/>
        </w:rPr>
      </w:pPr>
      <w:r>
        <w:rPr>
          <w:rFonts w:hint="eastAsia" w:ascii="宋体" w:hAnsi="宋体" w:cs="宋体"/>
          <w:sz w:val="24"/>
          <w:lang w:val="en-US" w:eastAsia="zh-CN"/>
        </w:rPr>
        <w:t>3、</w:t>
      </w:r>
      <w:r>
        <w:rPr>
          <w:rFonts w:hint="eastAsia" w:ascii="宋体" w:hAnsi="宋体" w:eastAsia="宋体" w:cs="宋体"/>
          <w:sz w:val="24"/>
        </w:rPr>
        <w:t>采购单位有权随时检查我司各项资质证书。</w:t>
      </w:r>
    </w:p>
    <w:p>
      <w:pPr>
        <w:spacing w:line="360" w:lineRule="auto"/>
        <w:ind w:firstLine="480" w:firstLineChars="200"/>
        <w:rPr>
          <w:rFonts w:hint="eastAsia" w:ascii="宋体" w:hAnsi="宋体" w:eastAsia="宋体" w:cs="宋体"/>
          <w:sz w:val="24"/>
        </w:rPr>
      </w:pPr>
      <w:r>
        <w:rPr>
          <w:rFonts w:hint="eastAsia" w:ascii="宋体" w:hAnsi="宋体" w:cs="宋体"/>
          <w:sz w:val="24"/>
          <w:lang w:val="en-US" w:eastAsia="zh-CN"/>
        </w:rPr>
        <w:t>4、</w:t>
      </w:r>
      <w:r>
        <w:rPr>
          <w:rFonts w:hint="eastAsia" w:ascii="宋体" w:hAnsi="宋体" w:eastAsia="宋体" w:cs="宋体"/>
          <w:sz w:val="24"/>
        </w:rPr>
        <w:t>我司保证报价合理。</w:t>
      </w:r>
    </w:p>
    <w:p>
      <w:pPr>
        <w:spacing w:line="360" w:lineRule="auto"/>
        <w:ind w:firstLine="480" w:firstLineChars="200"/>
        <w:rPr>
          <w:rFonts w:hint="eastAsia" w:ascii="宋体" w:hAnsi="宋体" w:eastAsia="宋体" w:cs="宋体"/>
          <w:sz w:val="24"/>
        </w:rPr>
      </w:pPr>
      <w:r>
        <w:rPr>
          <w:rFonts w:hint="eastAsia" w:ascii="宋体" w:hAnsi="宋体" w:cs="宋体"/>
          <w:sz w:val="24"/>
          <w:lang w:val="en-US" w:eastAsia="zh-CN"/>
        </w:rPr>
        <w:t>5、</w:t>
      </w:r>
      <w:r>
        <w:rPr>
          <w:rFonts w:hint="eastAsia" w:ascii="宋体" w:hAnsi="宋体" w:eastAsia="宋体" w:cs="宋体"/>
          <w:sz w:val="24"/>
        </w:rPr>
        <w:t>我司理解贵院并不一定接受所收到的价格最低的投标书或其它非统一格式投标书。</w:t>
      </w:r>
    </w:p>
    <w:p>
      <w:pPr>
        <w:spacing w:line="360" w:lineRule="auto"/>
        <w:ind w:firstLine="480" w:firstLineChars="200"/>
        <w:rPr>
          <w:rFonts w:hint="eastAsia" w:ascii="宋体" w:hAnsi="宋体" w:eastAsia="宋体" w:cs="宋体"/>
          <w:sz w:val="24"/>
        </w:rPr>
      </w:pPr>
      <w:r>
        <w:rPr>
          <w:rFonts w:hint="eastAsia" w:ascii="宋体" w:hAnsi="宋体" w:cs="宋体"/>
          <w:sz w:val="24"/>
          <w:lang w:val="en-US" w:eastAsia="zh-CN"/>
        </w:rPr>
        <w:t>6、</w:t>
      </w:r>
      <w:r>
        <w:rPr>
          <w:rFonts w:hint="eastAsia" w:ascii="宋体" w:hAnsi="宋体" w:eastAsia="宋体" w:cs="宋体"/>
          <w:sz w:val="24"/>
        </w:rPr>
        <w:t>我司承诺贵院的投标有效期为60天，即从202</w:t>
      </w:r>
      <w:r>
        <w:rPr>
          <w:rFonts w:hint="eastAsia" w:ascii="宋体" w:hAnsi="宋体" w:cs="宋体"/>
          <w:sz w:val="24"/>
          <w:lang w:val="en-US" w:eastAsia="zh-CN"/>
        </w:rPr>
        <w:t>2</w:t>
      </w:r>
      <w:r>
        <w:rPr>
          <w:rFonts w:hint="eastAsia" w:ascii="宋体" w:hAnsi="宋体" w:eastAsia="宋体" w:cs="宋体"/>
          <w:sz w:val="24"/>
        </w:rPr>
        <w:t>年 月  日到202</w:t>
      </w:r>
      <w:r>
        <w:rPr>
          <w:rFonts w:hint="eastAsia" w:ascii="宋体" w:hAnsi="宋体" w:cs="宋体"/>
          <w:sz w:val="24"/>
          <w:lang w:val="en-US" w:eastAsia="zh-CN"/>
        </w:rPr>
        <w:t>2</w:t>
      </w:r>
      <w:r>
        <w:rPr>
          <w:rFonts w:hint="eastAsia" w:ascii="宋体" w:hAnsi="宋体" w:eastAsia="宋体" w:cs="宋体"/>
          <w:sz w:val="24"/>
        </w:rPr>
        <w:t>年  月  日 均有效。</w:t>
      </w:r>
    </w:p>
    <w:p>
      <w:pPr>
        <w:spacing w:before="240" w:beforeLines="100" w:after="240" w:afterLines="100" w:line="360" w:lineRule="auto"/>
        <w:rPr>
          <w:rFonts w:hint="eastAsia" w:ascii="宋体" w:hAnsi="宋体" w:eastAsia="宋体" w:cs="宋体"/>
          <w:sz w:val="24"/>
        </w:rPr>
      </w:pPr>
    </w:p>
    <w:p>
      <w:pPr>
        <w:spacing w:before="240" w:beforeLines="100" w:after="240" w:afterLines="100" w:line="360" w:lineRule="auto"/>
        <w:ind w:left="2940" w:leftChars="1400" w:firstLine="480" w:firstLineChars="200"/>
        <w:rPr>
          <w:rFonts w:hint="eastAsia" w:ascii="宋体" w:hAnsi="宋体" w:eastAsia="宋体" w:cs="宋体"/>
          <w:sz w:val="24"/>
        </w:rPr>
      </w:pPr>
      <w:r>
        <w:rPr>
          <w:rFonts w:hint="eastAsia" w:ascii="宋体" w:hAnsi="宋体" w:eastAsia="宋体" w:cs="宋体"/>
          <w:sz w:val="24"/>
        </w:rPr>
        <w:t>投标单位法人代表：（签字盖公章）</w:t>
      </w:r>
    </w:p>
    <w:p>
      <w:pPr>
        <w:spacing w:before="240" w:beforeLines="100" w:after="240" w:afterLines="100" w:line="360" w:lineRule="auto"/>
        <w:ind w:left="2940" w:leftChars="1400" w:firstLine="480" w:firstLineChars="200"/>
        <w:rPr>
          <w:rFonts w:hint="eastAsia" w:ascii="宋体" w:hAnsi="宋体" w:eastAsia="宋体" w:cs="宋体"/>
          <w:sz w:val="24"/>
        </w:rPr>
      </w:pPr>
      <w:r>
        <w:rPr>
          <w:rFonts w:hint="eastAsia" w:ascii="宋体" w:hAnsi="宋体" w:eastAsia="宋体" w:cs="宋体"/>
          <w:sz w:val="24"/>
        </w:rPr>
        <w:t>公司名称：</w:t>
      </w:r>
    </w:p>
    <w:p>
      <w:pPr>
        <w:spacing w:before="240" w:beforeLines="100" w:after="240" w:afterLines="100" w:line="360" w:lineRule="auto"/>
        <w:ind w:left="2940" w:leftChars="1400" w:firstLine="480" w:firstLineChars="200"/>
        <w:rPr>
          <w:rFonts w:hint="eastAsia" w:ascii="宋体" w:hAnsi="宋体" w:eastAsia="宋体" w:cs="宋体"/>
          <w:sz w:val="24"/>
        </w:rPr>
      </w:pPr>
      <w:r>
        <w:rPr>
          <w:rFonts w:hint="eastAsia" w:ascii="宋体" w:hAnsi="宋体" w:eastAsia="宋体" w:cs="宋体"/>
          <w:sz w:val="24"/>
        </w:rPr>
        <w:t>地址：</w:t>
      </w:r>
    </w:p>
    <w:p>
      <w:pPr>
        <w:spacing w:before="240" w:beforeLines="100" w:after="240" w:afterLines="100" w:line="360" w:lineRule="auto"/>
        <w:ind w:left="2940" w:leftChars="1400" w:firstLine="480" w:firstLineChars="200"/>
        <w:rPr>
          <w:rFonts w:hint="eastAsia" w:ascii="宋体" w:hAnsi="宋体" w:eastAsia="宋体" w:cs="宋体"/>
          <w:sz w:val="24"/>
        </w:rPr>
      </w:pPr>
      <w:r>
        <w:rPr>
          <w:rFonts w:hint="eastAsia" w:ascii="宋体" w:hAnsi="宋体" w:eastAsia="宋体" w:cs="宋体"/>
          <w:sz w:val="24"/>
        </w:rPr>
        <w:t>日期：</w:t>
      </w:r>
      <w:r>
        <w:rPr>
          <w:rFonts w:hint="eastAsia" w:ascii="宋体" w:hAnsi="宋体" w:eastAsia="宋体" w:cs="宋体"/>
          <w:sz w:val="24"/>
        </w:rPr>
        <w:br w:type="page"/>
      </w:r>
    </w:p>
    <w:p>
      <w:pPr>
        <w:pStyle w:val="6"/>
        <w:spacing w:before="260" w:after="260"/>
        <w:ind w:firstLine="482" w:firstLineChars="200"/>
        <w:jc w:val="both"/>
        <w:rPr>
          <w:rFonts w:hint="eastAsia" w:ascii="宋体" w:hAnsi="宋体" w:eastAsia="宋体" w:cs="宋体"/>
          <w:szCs w:val="24"/>
        </w:rPr>
      </w:pPr>
      <w:bookmarkStart w:id="26" w:name="_Toc447181495"/>
      <w:r>
        <w:rPr>
          <w:rFonts w:hint="eastAsia" w:ascii="宋体" w:hAnsi="宋体" w:eastAsia="宋体" w:cs="宋体"/>
          <w:szCs w:val="24"/>
        </w:rPr>
        <w:t>附件1-2 法人代表及授权委托证明书</w:t>
      </w:r>
      <w:bookmarkEnd w:id="26"/>
    </w:p>
    <w:p>
      <w:pPr>
        <w:ind w:firstLine="480" w:firstLineChars="200"/>
        <w:jc w:val="center"/>
        <w:rPr>
          <w:rFonts w:hint="eastAsia" w:ascii="宋体" w:hAnsi="宋体" w:eastAsia="宋体" w:cs="宋体"/>
          <w:sz w:val="24"/>
        </w:rPr>
      </w:pPr>
      <w:r>
        <w:rPr>
          <w:rFonts w:hint="eastAsia" w:ascii="宋体" w:hAnsi="宋体" w:eastAsia="宋体" w:cs="宋体"/>
          <w:sz w:val="24"/>
        </w:rPr>
        <w:t>法定代表人证明书</w:t>
      </w:r>
    </w:p>
    <w:p>
      <w:pPr>
        <w:wordWrap w:val="0"/>
        <w:ind w:firstLine="480" w:firstLineChars="200"/>
        <w:jc w:val="right"/>
        <w:rPr>
          <w:rFonts w:hint="eastAsia" w:ascii="宋体" w:hAnsi="宋体" w:eastAsia="宋体" w:cs="宋体"/>
          <w:sz w:val="24"/>
        </w:rPr>
      </w:pPr>
      <w:r>
        <w:rPr>
          <w:rFonts w:hint="eastAsia" w:ascii="宋体" w:hAnsi="宋体" w:eastAsia="宋体" w:cs="宋体"/>
          <w:sz w:val="24"/>
        </w:rPr>
        <w:t>（　 ）第号</w:t>
      </w:r>
      <w:r>
        <w:rPr>
          <w:rFonts w:hint="eastAsia" w:ascii="宋体" w:hAnsi="宋体" w:eastAsia="宋体" w:cs="宋体"/>
          <w:sz w:val="24"/>
        </w:rPr>
        <mc:AlternateContent>
          <mc:Choice Requires="wpc">
            <w:drawing>
              <wp:inline distT="0" distB="0" distL="114300" distR="114300">
                <wp:extent cx="5800725" cy="2773680"/>
                <wp:effectExtent l="0" t="0" r="0" b="0"/>
                <wp:docPr id="2" name="10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1029"/>
                        <wps:cNvSpPr txBox="1"/>
                        <wps:spPr>
                          <a:xfrm>
                            <a:off x="0" y="0"/>
                            <a:ext cx="5882425" cy="279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20" w:beforeLines="50"/>
                                <w:rPr>
                                  <w:sz w:val="28"/>
                                  <w:szCs w:val="28"/>
                                </w:rPr>
                              </w:pPr>
                              <w:r>
                                <w:rPr>
                                  <w:rFonts w:hint="eastAsia"/>
                                  <w:sz w:val="28"/>
                                  <w:szCs w:val="28"/>
                                </w:rPr>
                                <w:t>　　</w:t>
                              </w:r>
                              <w:r>
                                <w:rPr>
                                  <w:rFonts w:hint="eastAsia"/>
                                  <w:sz w:val="28"/>
                                  <w:szCs w:val="28"/>
                                  <w:u w:val="single"/>
                                </w:rPr>
                                <w:t>　　　　　　</w:t>
                              </w:r>
                              <w:r>
                                <w:rPr>
                                  <w:rFonts w:hint="eastAsia"/>
                                  <w:sz w:val="28"/>
                                  <w:szCs w:val="28"/>
                                </w:rPr>
                                <w:t>现任我单位</w:t>
                              </w:r>
                              <w:r>
                                <w:rPr>
                                  <w:rFonts w:hint="eastAsia"/>
                                  <w:sz w:val="28"/>
                                  <w:szCs w:val="28"/>
                                  <w:u w:val="single"/>
                                </w:rPr>
                                <w:t>　　　　　</w:t>
                              </w:r>
                              <w:r>
                                <w:rPr>
                                  <w:rFonts w:hint="eastAsia"/>
                                  <w:sz w:val="28"/>
                                  <w:szCs w:val="28"/>
                                </w:rPr>
                                <w:t>职务，为法定代表人（负责人），</w:t>
                              </w:r>
                            </w:p>
                            <w:p>
                              <w:pPr>
                                <w:snapToGrid w:val="0"/>
                                <w:spacing w:line="480" w:lineRule="atLeast"/>
                                <w:rPr>
                                  <w:sz w:val="28"/>
                                  <w:szCs w:val="28"/>
                                </w:rPr>
                              </w:pPr>
                              <w:r>
                                <w:rPr>
                                  <w:rFonts w:hint="eastAsia"/>
                                  <w:sz w:val="28"/>
                                  <w:szCs w:val="28"/>
                                </w:rPr>
                                <w:t>特此证明。</w:t>
                              </w:r>
                            </w:p>
                            <w:p>
                              <w:pPr>
                                <w:snapToGrid w:val="0"/>
                                <w:spacing w:line="480" w:lineRule="atLeast"/>
                                <w:rPr>
                                  <w:sz w:val="28"/>
                                  <w:szCs w:val="28"/>
                                  <w:u w:val="single"/>
                                </w:rPr>
                              </w:pPr>
                              <w:r>
                                <w:rPr>
                                  <w:rFonts w:hint="eastAsia"/>
                                  <w:sz w:val="28"/>
                                  <w:szCs w:val="28"/>
                                </w:rPr>
                                <w:t>有效期限：</w:t>
                              </w:r>
                            </w:p>
                            <w:p>
                              <w:pPr>
                                <w:snapToGrid w:val="0"/>
                                <w:spacing w:line="480" w:lineRule="atLeast"/>
                                <w:rPr>
                                  <w:sz w:val="28"/>
                                  <w:szCs w:val="28"/>
                                  <w:u w:val="single"/>
                                </w:rPr>
                              </w:pPr>
                              <w:r>
                                <w:rPr>
                                  <w:rFonts w:hint="eastAsia"/>
                                  <w:sz w:val="28"/>
                                  <w:szCs w:val="28"/>
                                </w:rPr>
                                <w:t>附：法定代表人（负责人）性别：</w:t>
                              </w:r>
                              <w:r>
                                <w:rPr>
                                  <w:rFonts w:hint="eastAsia"/>
                                  <w:sz w:val="28"/>
                                  <w:szCs w:val="28"/>
                                  <w:u w:val="single"/>
                                </w:rPr>
                                <w:t>　　</w:t>
                              </w:r>
                              <w:r>
                                <w:rPr>
                                  <w:rFonts w:hint="eastAsia"/>
                                  <w:sz w:val="28"/>
                                  <w:szCs w:val="28"/>
                                </w:rPr>
                                <w:t>年龄：</w:t>
                              </w:r>
                              <w:r>
                                <w:rPr>
                                  <w:rFonts w:hint="eastAsia"/>
                                  <w:sz w:val="28"/>
                                  <w:szCs w:val="28"/>
                                  <w:u w:val="single"/>
                                </w:rPr>
                                <w:t>　　</w:t>
                              </w:r>
                              <w:r>
                                <w:rPr>
                                  <w:rFonts w:hint="eastAsia"/>
                                  <w:sz w:val="28"/>
                                  <w:szCs w:val="28"/>
                                </w:rPr>
                                <w:t>身份证号码：</w:t>
                              </w:r>
                            </w:p>
                            <w:p>
                              <w:pPr>
                                <w:snapToGrid w:val="0"/>
                                <w:spacing w:line="480" w:lineRule="atLeast"/>
                                <w:ind w:firstLine="570"/>
                                <w:rPr>
                                  <w:sz w:val="28"/>
                                  <w:szCs w:val="28"/>
                                  <w:u w:val="single"/>
                                </w:rPr>
                              </w:pPr>
                              <w:r>
                                <w:rPr>
                                  <w:rFonts w:hint="eastAsia"/>
                                  <w:sz w:val="28"/>
                                  <w:szCs w:val="28"/>
                                </w:rPr>
                                <w:t>注册号码：</w:t>
                              </w:r>
                              <w:r>
                                <w:rPr>
                                  <w:rFonts w:hint="eastAsia"/>
                                  <w:sz w:val="28"/>
                                  <w:szCs w:val="28"/>
                                  <w:u w:val="single"/>
                                </w:rPr>
                                <w:t>　　　　　　　　　　</w:t>
                              </w:r>
                              <w:r>
                                <w:rPr>
                                  <w:rFonts w:hint="eastAsia"/>
                                  <w:sz w:val="28"/>
                                  <w:szCs w:val="28"/>
                                </w:rPr>
                                <w:t>企业类型：</w:t>
                              </w:r>
                            </w:p>
                            <w:p>
                              <w:pPr>
                                <w:snapToGrid w:val="0"/>
                                <w:spacing w:line="480" w:lineRule="atLeast"/>
                                <w:ind w:firstLine="570"/>
                                <w:rPr>
                                  <w:sz w:val="28"/>
                                  <w:szCs w:val="28"/>
                                  <w:u w:val="single"/>
                                </w:rPr>
                              </w:pPr>
                              <w:r>
                                <w:rPr>
                                  <w:rFonts w:hint="eastAsia"/>
                                  <w:sz w:val="28"/>
                                  <w:szCs w:val="28"/>
                                </w:rPr>
                                <w:t>经营范围：</w:t>
                              </w:r>
                            </w:p>
                            <w:p>
                              <w:pPr>
                                <w:snapToGrid w:val="0"/>
                                <w:spacing w:line="480" w:lineRule="atLeast"/>
                                <w:ind w:firstLine="570"/>
                                <w:rPr>
                                  <w:sz w:val="28"/>
                                  <w:szCs w:val="28"/>
                                </w:rPr>
                              </w:pPr>
                              <w:r>
                                <w:rPr>
                                  <w:rFonts w:hint="eastAsia"/>
                                  <w:sz w:val="28"/>
                                  <w:szCs w:val="28"/>
                                  <w:u w:val="single"/>
                                </w:rPr>
                                <w:t>　　　　　　　　　　　　　　　　</w:t>
                              </w:r>
                              <w:r>
                                <w:rPr>
                                  <w:rFonts w:hint="eastAsia"/>
                                  <w:sz w:val="28"/>
                                  <w:szCs w:val="28"/>
                                </w:rPr>
                                <w:t>单位：　　　　　　（盖章）</w:t>
                              </w:r>
                            </w:p>
                            <w:p>
                              <w:pPr>
                                <w:snapToGrid w:val="0"/>
                                <w:spacing w:after="100" w:afterAutospacing="1" w:line="480" w:lineRule="atLeast"/>
                                <w:ind w:firstLine="573"/>
                                <w:rPr>
                                  <w:sz w:val="28"/>
                                  <w:szCs w:val="28"/>
                                </w:rPr>
                              </w:pPr>
                              <w:r>
                                <w:rPr>
                                  <w:rFonts w:hint="eastAsia"/>
                                  <w:sz w:val="28"/>
                                  <w:szCs w:val="28"/>
                                  <w:u w:val="single"/>
                                </w:rPr>
                                <w:t>　　　　　　　　　　　　　　　　</w:t>
                              </w:r>
                              <w:r>
                                <w:rPr>
                                  <w:rFonts w:hint="eastAsia"/>
                                  <w:sz w:val="28"/>
                                  <w:szCs w:val="28"/>
                                </w:rPr>
                                <w:t>　　　　　    年　月　　日</w:t>
                              </w:r>
                            </w:p>
                          </w:txbxContent>
                        </wps:txbx>
                        <wps:bodyPr upright="1"/>
                      </wps:wsp>
                    </wpc:wpc>
                  </a:graphicData>
                </a:graphic>
              </wp:inline>
            </w:drawing>
          </mc:Choice>
          <mc:Fallback>
            <w:pict>
              <v:group id="1026" o:spid="_x0000_s1026" o:spt="203" style="height:218.4pt;width:456.75pt;" coordsize="5800725,2773680" editas="canvas" o:gfxdata="UEsDBAoAAAAAAIdO4kAAAAAAAAAAAAAAAAAEAAAAZHJzL1BLAwQUAAAACACHTuJAemQ8VNgAAAAF&#10;AQAADwAAAGRycy9kb3ducmV2LnhtbE2PT0vDQBDF74LfYRnBi9hN7B/amE0PBbGIUExtz9vsmASz&#10;s2l2m9Rv7+ilvQw83uO936TLs21Ej52vHSmIRxEIpMKZmkoFn9uXxzkIHzQZ3ThCBT/oYZnd3qQ6&#10;MW6gD+zzUAouIZ9oBVUIbSKlLyq02o9ci8Tel+usDiy7UppOD1xuG/kURTNpdU28UOkWVxUW3/nJ&#10;KhiKTb/fvr/KzcN+7ei4Pq7y3ZtS93dx9Awi4DlcwvCHz+iQMdPBnch40SjgR8L/ZW8Rj6cgDgom&#10;49kcZJbKa/rsF1BLAwQUAAAACACHTuJAbMoHk0gCAABaBQAADgAAAGRycy9lMm9Eb2MueG1spVTb&#10;jtsgEH2v1H9AvDd23OZmxVmpzSYvVbvSbj+AYGwjcROQ2Pn7Dti5bLbSRls/4AGGw5wzMywfOinQ&#10;gVnHtSrweJRixBTVJVd1gf+8bL7MMXKeqJIIrViBj8zhh9XnT8vW5CzTjRYlswhAlMtbU+DGe5Mn&#10;iaMNk8SNtGEKNittJfEwtXVSWtICuhRJlqbTpNW2NFZT5hysrvtNPCDaewB1VXHK1pruJVO+R7VM&#10;EA+UXMONw6sYbVUx6n9XlWMeiQIDUx9HuATsXRiT1ZLktSWm4XQIgdwTwg0nSbiCS89Qa+IJ2lv+&#10;BkpyarXTlR9RLZOeSFQEWIzTG222Vu9N5FLnbW3OokOiblT/MCz9dXiyiJcFzjBSRELCx2k2Dbq0&#10;ps5he2vNs3myw0LdzwLVrrIy/IEE6qKix7OirPOIwuJknqazbIIRhb1sNvs6nQ+a0wYS8+YcbR7f&#10;OZmcLk5CfOdwWgPV6C4Suf+T6LkhhkXlXdBgkGh8JdGilyhuB32Q775rYDw+rTtYvF+mefbtItMi&#10;gp+ZktxY57dMSxSMAlso61ht5PDTecgMuJ5cwpVOC15uuBBxYuvdD2HRgUALbOIXQoQjr9yEQm2B&#10;F5MYBYG+rqCfIG/SQG04Vcf7Xp1w18Bp/P4FHAJbE9f0AUSE4EZyyT2z0WoYKR9VifzRQP0peHZw&#10;CEayEiPB4JUKVvT0hIt7PIGdUEAylEWfiGD5btcBTDB3ujxC0vbG8roBSWPaojtUUTwYWy7qNDwP&#10;oaev59Hr8iSu/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6ZDxU2AAAAAUBAAAPAAAAAAAAAAEA&#10;IAAAACIAAABkcnMvZG93bnJldi54bWxQSwECFAAUAAAACACHTuJAbMoHk0gCAABaBQAADgAAAAAA&#10;AAABACAAAAAnAQAAZHJzL2Uyb0RvYy54bWxQSwUGAAAAAAYABgBZAQAA4QUAAAAA&#10;">
                <o:lock v:ext="edit" aspectratio="f"/>
                <v:shape id="1026" o:spid="_x0000_s1026" style="position:absolute;left:0;top:0;height:2773680;width:5800725;" filled="f" stroked="f" coordsize="21600,21600" o:gfxdata="UEsDBAoAAAAAAIdO4kAAAAAAAAAAAAAAAAAEAAAAZHJzL1BLAwQUAAAACACHTuJAemQ8VNgAAAAF&#10;AQAADwAAAGRycy9kb3ducmV2LnhtbE2PT0vDQBDF74LfYRnBi9hN7B/amE0PBbGIUExtz9vsmASz&#10;s2l2m9Rv7+ilvQw83uO936TLs21Ej52vHSmIRxEIpMKZmkoFn9uXxzkIHzQZ3ThCBT/oYZnd3qQ6&#10;MW6gD+zzUAouIZ9oBVUIbSKlLyq02o9ci8Tel+usDiy7UppOD1xuG/kURTNpdU28UOkWVxUW3/nJ&#10;KhiKTb/fvr/KzcN+7ei4Pq7y3ZtS93dx9Awi4DlcwvCHz+iQMdPBnch40SjgR8L/ZW8Rj6cgDgom&#10;49kcZJbKa/rsF1BLAwQUAAAACACHTuJAHfTr5CsCAADbBAAADgAAAGRycy9lMm9Eb2MueG1srVRN&#10;j9MwEL0j8R8s32nSiMI2aroSW8oFAdLCD5jaTmLJX7LdJv33jJ1sd7twqAQ5JOOZ8fObmeds7ket&#10;yEn4IK1p6HJRUiIMs1yarqG/fu7f3VESIhgOyhrR0LMI9H779s1mcLWobG8VF54giAn14Brax+jq&#10;ogisFxrCwjphMNharyHi0ncF9zAgulZFVZYfisF67rxlIgT07qYgnRH9LYC2bSUTO8uOWpg4oXqh&#10;IGJJoZcu0G1m27aCxe9tG0QkqqFYacxvPATtQ3oX2w3UnQfXSzZTgFsovKpJgzR46AVqBxHI0cs/&#10;oLRk3gbbxgWzupgKyR3BKpblq948gDnBVAzDXj8RROs/4h66xNvYvVQKu1Egep186TvgtEUKK3Od&#10;NHly7pwzOJRDcBdhhH+j+NiDE3mMoWbfTj88kRzVSokBjaJcltU6zS6diuFHhwlx/GTHlDP7AzoT&#10;67H1On2x2QTjOPnzZfJijIShc3V3V72vVpQwjFUf1xm8eN7rfIhfhNUkGQ31qKs8bjh9DTF1Deqn&#10;lHRUsEry1NC88N3hQXlyAtTgPj+JIm65SlOGDA1drzILwIvVoqCRkHZYeDBdPu9qR3gJXObnb8CJ&#10;2A5CPxHICCkNai2j8NnqBfDPhpN4dthcg/eeJjJacEqUwN9EsnJmBKluycTqkmZQIaGeBpGsOB5G&#10;hEnmwfIzDu3ovOx6bGkeW05HFc0yRAnmPs33M12ql+uc9fxP2v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emQ8VNgAAAAFAQAADwAAAAAAAAABACAAAAAiAAAAZHJzL2Rvd25yZXYueG1sUEsBAhQA&#10;FAAAAAgAh07iQB306+QrAgAA2wQAAA4AAAAAAAAAAQAgAAAAJwEAAGRycy9lMm9Eb2MueG1sUEsF&#10;BgAAAAAGAAYAWQEAAMQFAAAAAA==&#10;">
                  <v:fill on="f" focussize="0,0"/>
                  <v:stroke on="f"/>
                  <v:imagedata o:title=""/>
                  <o:lock v:ext="edit" aspectratio="t"/>
                </v:shape>
                <v:shape id="1029" o:spid="_x0000_s1026" o:spt="202" type="#_x0000_t202" style="position:absolute;left:0;top:0;height:2799;width:5882425;" fillcolor="#FFFFFF" filled="t" stroked="t" coordsize="21600,21600" o:gfxdata="UEsDBAoAAAAAAIdO4kAAAAAAAAAAAAAAAAAEAAAAZHJzL1BLAwQUAAAACACHTuJAJYgZK9cAAAAF&#10;AQAADwAAAGRycy9kb3ducmV2LnhtbE2PwU7DMBBE70j9B2srcUGtE1JCmsbpAQkEt1IqenXjbRJh&#10;r4PtpuXvMVzgstJoRjNvq/XFaDai870lAek8AYbUWNVTK2D39jgrgPkgSUltCQV8oYd1PbmqZKns&#10;mV5x3IaWxRLypRTQhTCUnPumQyP93A5I0TtaZ2SI0rVcOXmO5Ubz2yTJuZE9xYVODvjQYfOxPRkB&#10;xeJ53PuXbPPe5Ee9DDf349OnE+J6miYrYAEv4S8MP/gRHerIdLAnUp5pAfGR8Hujt0yzO2AHAYss&#10;L4DXFf9PX38DUEsDBBQAAAAIAIdO4kC1+kTs9wEAAC0EAAAOAAAAZHJzL2Uyb0RvYy54bWytU8mO&#10;2zAMvRfoPwi6N3aMpk2MOAPMpOmlaAvM9AMULbYAbRCV2Pn7UkqaWdpDDvVBpkTqke+RWt9N1pCj&#10;jKC96+h8VlMiHfdCu76jv552H5aUQGJOMOOd7OhJAr3bvH+3HkMrGz94I2QkCOKgHUNHh5RCW1XA&#10;B2kZzHyQDp3KR8sSbmNfichGRLemaur6UzX6KEL0XALg6fbspBfEeAugV0pzufX8YKVLZ9QoDUtI&#10;CQYdgG5KtUpJnn4oBTIR01FkmsqKSdDe57XarFnbRxYGzS8lsFtKeMPJMu0w6RVqyxIjh6j/grKa&#10;Rw9epRn3tjoTKYogi3n9RpvHgQVZuKDUEK6iw/+D5d+PPyPRAieBEscsNnxeN6usyxigRfdjwIA0&#10;3fspx1zOAQ8z3UlFm/9IhKAfVT1dVZVTIhwPF8tl87FZUMLR13xeFfDq+W6IkL5Kb0k2OhqxZ0VK&#10;dvwGCfNh6J+QnAq80WKnjSmb2O8fTCRHhv3dlS+XiFdehRlHxo6uFqUKhkOrcFiwIBuQOLi+5Ht1&#10;A14C1+X7F3AubMtgOBdQEHIYa61OMhZrkEx8cYKkU0BxHb4pmouxUlBiJD7BbJXIxLS5JRLZGYck&#10;c4POjchWmvYTwmRz78UJm3YIUfcDSlraVsJxioo6l4nPY/pyX0CfX/nm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WIGSvXAAAABQEAAA8AAAAAAAAAAQAgAAAAIgAAAGRycy9kb3ducmV2LnhtbFBL&#10;AQIUABQAAAAIAIdO4kC1+kTs9wEAAC0EAAAOAAAAAAAAAAEAIAAAACYBAABkcnMvZTJvRG9jLnht&#10;bFBLBQYAAAAABgAGAFkBAACPBQAAAAA=&#10;">
                  <v:fill on="t" focussize="0,0"/>
                  <v:stroke color="#000000" joinstyle="miter"/>
                  <v:imagedata o:title=""/>
                  <o:lock v:ext="edit" aspectratio="f"/>
                  <v:textbox>
                    <w:txbxContent>
                      <w:p>
                        <w:pPr>
                          <w:spacing w:before="120" w:beforeLines="50"/>
                          <w:rPr>
                            <w:sz w:val="28"/>
                            <w:szCs w:val="28"/>
                          </w:rPr>
                        </w:pPr>
                        <w:r>
                          <w:rPr>
                            <w:rFonts w:hint="eastAsia"/>
                            <w:sz w:val="28"/>
                            <w:szCs w:val="28"/>
                          </w:rPr>
                          <w:t>　　</w:t>
                        </w:r>
                        <w:r>
                          <w:rPr>
                            <w:rFonts w:hint="eastAsia"/>
                            <w:sz w:val="28"/>
                            <w:szCs w:val="28"/>
                            <w:u w:val="single"/>
                          </w:rPr>
                          <w:t>　　　　　　</w:t>
                        </w:r>
                        <w:r>
                          <w:rPr>
                            <w:rFonts w:hint="eastAsia"/>
                            <w:sz w:val="28"/>
                            <w:szCs w:val="28"/>
                          </w:rPr>
                          <w:t>现任我单位</w:t>
                        </w:r>
                        <w:r>
                          <w:rPr>
                            <w:rFonts w:hint="eastAsia"/>
                            <w:sz w:val="28"/>
                            <w:szCs w:val="28"/>
                            <w:u w:val="single"/>
                          </w:rPr>
                          <w:t>　　　　　</w:t>
                        </w:r>
                        <w:r>
                          <w:rPr>
                            <w:rFonts w:hint="eastAsia"/>
                            <w:sz w:val="28"/>
                            <w:szCs w:val="28"/>
                          </w:rPr>
                          <w:t>职务，为法定代表人（负责人），</w:t>
                        </w:r>
                      </w:p>
                      <w:p>
                        <w:pPr>
                          <w:snapToGrid w:val="0"/>
                          <w:spacing w:line="480" w:lineRule="atLeast"/>
                          <w:rPr>
                            <w:sz w:val="28"/>
                            <w:szCs w:val="28"/>
                          </w:rPr>
                        </w:pPr>
                        <w:r>
                          <w:rPr>
                            <w:rFonts w:hint="eastAsia"/>
                            <w:sz w:val="28"/>
                            <w:szCs w:val="28"/>
                          </w:rPr>
                          <w:t>特此证明。</w:t>
                        </w:r>
                      </w:p>
                      <w:p>
                        <w:pPr>
                          <w:snapToGrid w:val="0"/>
                          <w:spacing w:line="480" w:lineRule="atLeast"/>
                          <w:rPr>
                            <w:sz w:val="28"/>
                            <w:szCs w:val="28"/>
                            <w:u w:val="single"/>
                          </w:rPr>
                        </w:pPr>
                        <w:r>
                          <w:rPr>
                            <w:rFonts w:hint="eastAsia"/>
                            <w:sz w:val="28"/>
                            <w:szCs w:val="28"/>
                          </w:rPr>
                          <w:t>有效期限：</w:t>
                        </w:r>
                      </w:p>
                      <w:p>
                        <w:pPr>
                          <w:snapToGrid w:val="0"/>
                          <w:spacing w:line="480" w:lineRule="atLeast"/>
                          <w:rPr>
                            <w:sz w:val="28"/>
                            <w:szCs w:val="28"/>
                            <w:u w:val="single"/>
                          </w:rPr>
                        </w:pPr>
                        <w:r>
                          <w:rPr>
                            <w:rFonts w:hint="eastAsia"/>
                            <w:sz w:val="28"/>
                            <w:szCs w:val="28"/>
                          </w:rPr>
                          <w:t>附：法定代表人（负责人）性别：</w:t>
                        </w:r>
                        <w:r>
                          <w:rPr>
                            <w:rFonts w:hint="eastAsia"/>
                            <w:sz w:val="28"/>
                            <w:szCs w:val="28"/>
                            <w:u w:val="single"/>
                          </w:rPr>
                          <w:t>　　</w:t>
                        </w:r>
                        <w:r>
                          <w:rPr>
                            <w:rFonts w:hint="eastAsia"/>
                            <w:sz w:val="28"/>
                            <w:szCs w:val="28"/>
                          </w:rPr>
                          <w:t>年龄：</w:t>
                        </w:r>
                        <w:r>
                          <w:rPr>
                            <w:rFonts w:hint="eastAsia"/>
                            <w:sz w:val="28"/>
                            <w:szCs w:val="28"/>
                            <w:u w:val="single"/>
                          </w:rPr>
                          <w:t>　　</w:t>
                        </w:r>
                        <w:r>
                          <w:rPr>
                            <w:rFonts w:hint="eastAsia"/>
                            <w:sz w:val="28"/>
                            <w:szCs w:val="28"/>
                          </w:rPr>
                          <w:t>身份证号码：</w:t>
                        </w:r>
                      </w:p>
                      <w:p>
                        <w:pPr>
                          <w:snapToGrid w:val="0"/>
                          <w:spacing w:line="480" w:lineRule="atLeast"/>
                          <w:ind w:firstLine="570"/>
                          <w:rPr>
                            <w:sz w:val="28"/>
                            <w:szCs w:val="28"/>
                            <w:u w:val="single"/>
                          </w:rPr>
                        </w:pPr>
                        <w:r>
                          <w:rPr>
                            <w:rFonts w:hint="eastAsia"/>
                            <w:sz w:val="28"/>
                            <w:szCs w:val="28"/>
                          </w:rPr>
                          <w:t>注册号码：</w:t>
                        </w:r>
                        <w:r>
                          <w:rPr>
                            <w:rFonts w:hint="eastAsia"/>
                            <w:sz w:val="28"/>
                            <w:szCs w:val="28"/>
                            <w:u w:val="single"/>
                          </w:rPr>
                          <w:t>　　　　　　　　　　</w:t>
                        </w:r>
                        <w:r>
                          <w:rPr>
                            <w:rFonts w:hint="eastAsia"/>
                            <w:sz w:val="28"/>
                            <w:szCs w:val="28"/>
                          </w:rPr>
                          <w:t>企业类型：</w:t>
                        </w:r>
                      </w:p>
                      <w:p>
                        <w:pPr>
                          <w:snapToGrid w:val="0"/>
                          <w:spacing w:line="480" w:lineRule="atLeast"/>
                          <w:ind w:firstLine="570"/>
                          <w:rPr>
                            <w:sz w:val="28"/>
                            <w:szCs w:val="28"/>
                            <w:u w:val="single"/>
                          </w:rPr>
                        </w:pPr>
                        <w:r>
                          <w:rPr>
                            <w:rFonts w:hint="eastAsia"/>
                            <w:sz w:val="28"/>
                            <w:szCs w:val="28"/>
                          </w:rPr>
                          <w:t>经营范围：</w:t>
                        </w:r>
                      </w:p>
                      <w:p>
                        <w:pPr>
                          <w:snapToGrid w:val="0"/>
                          <w:spacing w:line="480" w:lineRule="atLeast"/>
                          <w:ind w:firstLine="570"/>
                          <w:rPr>
                            <w:sz w:val="28"/>
                            <w:szCs w:val="28"/>
                          </w:rPr>
                        </w:pPr>
                        <w:r>
                          <w:rPr>
                            <w:rFonts w:hint="eastAsia"/>
                            <w:sz w:val="28"/>
                            <w:szCs w:val="28"/>
                            <w:u w:val="single"/>
                          </w:rPr>
                          <w:t>　　　　　　　　　　　　　　　　</w:t>
                        </w:r>
                        <w:r>
                          <w:rPr>
                            <w:rFonts w:hint="eastAsia"/>
                            <w:sz w:val="28"/>
                            <w:szCs w:val="28"/>
                          </w:rPr>
                          <w:t>单位：　　　　　　（盖章）</w:t>
                        </w:r>
                      </w:p>
                      <w:p>
                        <w:pPr>
                          <w:snapToGrid w:val="0"/>
                          <w:spacing w:after="100" w:afterAutospacing="1" w:line="480" w:lineRule="atLeast"/>
                          <w:ind w:firstLine="573"/>
                          <w:rPr>
                            <w:sz w:val="28"/>
                            <w:szCs w:val="28"/>
                          </w:rPr>
                        </w:pPr>
                        <w:r>
                          <w:rPr>
                            <w:rFonts w:hint="eastAsia"/>
                            <w:sz w:val="28"/>
                            <w:szCs w:val="28"/>
                            <w:u w:val="single"/>
                          </w:rPr>
                          <w:t>　　　　　　　　　　　　　　　　</w:t>
                        </w:r>
                        <w:r>
                          <w:rPr>
                            <w:rFonts w:hint="eastAsia"/>
                            <w:sz w:val="28"/>
                            <w:szCs w:val="28"/>
                          </w:rPr>
                          <w:t>　　　　　    年　月　　日</w:t>
                        </w:r>
                      </w:p>
                    </w:txbxContent>
                  </v:textbox>
                </v:shape>
                <w10:wrap type="none"/>
                <w10:anchorlock/>
              </v:group>
            </w:pict>
          </mc:Fallback>
        </mc:AlternateContent>
      </w:r>
    </w:p>
    <w:p>
      <w:pPr>
        <w:rPr>
          <w:rFonts w:hint="eastAsia" w:ascii="宋体" w:hAnsi="宋体" w:eastAsia="宋体" w:cs="宋体"/>
          <w:b/>
          <w:sz w:val="24"/>
        </w:rPr>
      </w:pPr>
    </w:p>
    <w:p>
      <w:pPr>
        <w:ind w:firstLine="480" w:firstLineChars="200"/>
        <w:jc w:val="center"/>
        <w:rPr>
          <w:rFonts w:hint="eastAsia" w:ascii="宋体" w:hAnsi="宋体" w:eastAsia="宋体" w:cs="宋体"/>
          <w:sz w:val="24"/>
        </w:rPr>
      </w:pPr>
      <w:r>
        <w:rPr>
          <w:rFonts w:hint="eastAsia" w:ascii="宋体" w:hAnsi="宋体" w:eastAsia="宋体" w:cs="宋体"/>
          <w:sz w:val="24"/>
        </w:rPr>
        <w:t>授权委托证明书</w:t>
      </w:r>
    </w:p>
    <w:p>
      <w:pPr>
        <w:ind w:firstLine="480" w:firstLineChars="200"/>
        <w:jc w:val="right"/>
        <w:rPr>
          <w:rFonts w:hint="eastAsia" w:ascii="宋体" w:hAnsi="宋体" w:eastAsia="宋体" w:cs="宋体"/>
          <w:sz w:val="24"/>
        </w:rPr>
      </w:pPr>
      <w:r>
        <w:rPr>
          <w:rFonts w:hint="eastAsia" w:ascii="宋体" w:hAnsi="宋体" w:eastAsia="宋体" w:cs="宋体"/>
          <w:sz w:val="24"/>
        </w:rPr>
        <w:t>（　 ）第　号</w:t>
      </w:r>
    </w:p>
    <w:p>
      <w:pPr>
        <w:ind w:firstLine="480" w:firstLineChars="200"/>
        <w:rPr>
          <w:rFonts w:hint="eastAsia" w:ascii="宋体" w:hAnsi="宋体" w:eastAsia="宋体" w:cs="宋体"/>
          <w:b/>
          <w:bCs/>
          <w:sz w:val="24"/>
        </w:rPr>
      </w:pPr>
      <w:r>
        <w:rPr>
          <w:rFonts w:hint="eastAsia" w:ascii="宋体" w:hAnsi="宋体" w:eastAsia="宋体" w:cs="宋体"/>
          <w:sz w:val="24"/>
        </w:rPr>
        <mc:AlternateContent>
          <mc:Choice Requires="wpc">
            <w:drawing>
              <wp:inline distT="0" distB="0" distL="114300" distR="114300">
                <wp:extent cx="5800725" cy="3268980"/>
                <wp:effectExtent l="0" t="0" r="0" b="0"/>
                <wp:docPr id="4" name="10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1033"/>
                        <wps:cNvSpPr txBox="1"/>
                        <wps:spPr>
                          <a:xfrm>
                            <a:off x="0" y="160"/>
                            <a:ext cx="5882425" cy="303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120" w:beforeLines="50"/>
                                <w:ind w:firstLine="560" w:firstLineChars="200"/>
                                <w:rPr>
                                  <w:sz w:val="28"/>
                                  <w:szCs w:val="28"/>
                                </w:rPr>
                              </w:pPr>
                              <w:r>
                                <w:rPr>
                                  <w:rFonts w:hint="eastAsia"/>
                                  <w:sz w:val="28"/>
                                  <w:szCs w:val="28"/>
                                </w:rPr>
                                <w:t>兹授权</w:t>
                              </w:r>
                              <w:r>
                                <w:rPr>
                                  <w:rFonts w:hint="eastAsia"/>
                                  <w:sz w:val="28"/>
                                  <w:szCs w:val="28"/>
                                  <w:u w:val="single"/>
                                </w:rPr>
                                <w:t>　　　　　</w:t>
                              </w:r>
                              <w:r>
                                <w:rPr>
                                  <w:rFonts w:hint="eastAsia"/>
                                  <w:sz w:val="28"/>
                                  <w:szCs w:val="28"/>
                                </w:rPr>
                                <w:t>为我方委托代理人，其权限是：</w:t>
                              </w:r>
                            </w:p>
                            <w:p>
                              <w:pPr>
                                <w:snapToGrid w:val="0"/>
                                <w:spacing w:line="480" w:lineRule="atLeast"/>
                                <w:rPr>
                                  <w:sz w:val="28"/>
                                  <w:szCs w:val="28"/>
                                  <w:u w:val="single"/>
                                </w:rPr>
                              </w:pPr>
                            </w:p>
                            <w:p>
                              <w:pPr>
                                <w:snapToGrid w:val="0"/>
                                <w:spacing w:line="480" w:lineRule="atLeast"/>
                                <w:rPr>
                                  <w:sz w:val="28"/>
                                  <w:szCs w:val="28"/>
                                  <w:u w:val="single"/>
                                </w:rPr>
                              </w:pPr>
                              <w:r>
                                <w:rPr>
                                  <w:rFonts w:hint="eastAsia"/>
                                  <w:sz w:val="28"/>
                                  <w:szCs w:val="28"/>
                                </w:rPr>
                                <w:t>有效期限：</w:t>
                              </w:r>
                            </w:p>
                            <w:p>
                              <w:pPr>
                                <w:snapToGrid w:val="0"/>
                                <w:spacing w:line="480" w:lineRule="atLeast"/>
                                <w:rPr>
                                  <w:sz w:val="28"/>
                                  <w:szCs w:val="28"/>
                                </w:rPr>
                              </w:pPr>
                              <w:r>
                                <w:rPr>
                                  <w:rFonts w:hint="eastAsia"/>
                                  <w:sz w:val="28"/>
                                  <w:szCs w:val="28"/>
                                </w:rPr>
                                <w:t>附：代理人性别：</w:t>
                              </w:r>
                              <w:r>
                                <w:rPr>
                                  <w:rFonts w:hint="eastAsia"/>
                                  <w:sz w:val="28"/>
                                  <w:szCs w:val="28"/>
                                  <w:u w:val="single"/>
                                </w:rPr>
                                <w:t>　　</w:t>
                              </w:r>
                              <w:r>
                                <w:rPr>
                                  <w:rFonts w:hint="eastAsia"/>
                                  <w:sz w:val="28"/>
                                  <w:szCs w:val="28"/>
                                </w:rPr>
                                <w:t>年龄：</w:t>
                              </w:r>
                              <w:r>
                                <w:rPr>
                                  <w:rFonts w:hint="eastAsia"/>
                                  <w:sz w:val="28"/>
                                  <w:szCs w:val="28"/>
                                  <w:u w:val="single"/>
                                </w:rPr>
                                <w:t>　　　</w:t>
                              </w:r>
                              <w:r>
                                <w:rPr>
                                  <w:rFonts w:hint="eastAsia"/>
                                  <w:sz w:val="28"/>
                                  <w:szCs w:val="28"/>
                                </w:rPr>
                                <w:t>身份证号码：</w:t>
                              </w:r>
                            </w:p>
                            <w:p>
                              <w:pPr>
                                <w:snapToGrid w:val="0"/>
                                <w:spacing w:line="480" w:lineRule="atLeast"/>
                                <w:ind w:hanging="105"/>
                                <w:rPr>
                                  <w:sz w:val="28"/>
                                  <w:szCs w:val="28"/>
                                  <w:u w:val="single"/>
                                </w:rPr>
                              </w:pPr>
                              <w:r>
                                <w:rPr>
                                  <w:rFonts w:hint="eastAsia"/>
                                  <w:sz w:val="28"/>
                                  <w:szCs w:val="28"/>
                                </w:rPr>
                                <w:t>　　注册号码：</w:t>
                              </w:r>
                              <w:r>
                                <w:rPr>
                                  <w:rFonts w:hint="eastAsia"/>
                                  <w:sz w:val="28"/>
                                  <w:szCs w:val="28"/>
                                  <w:u w:val="single"/>
                                </w:rPr>
                                <w:t>　　　　　　　　　</w:t>
                              </w:r>
                              <w:r>
                                <w:rPr>
                                  <w:rFonts w:hint="eastAsia"/>
                                  <w:sz w:val="28"/>
                                  <w:szCs w:val="28"/>
                                </w:rPr>
                                <w:t>企业类型：</w:t>
                              </w:r>
                            </w:p>
                            <w:p>
                              <w:pPr>
                                <w:snapToGrid w:val="0"/>
                                <w:spacing w:line="480" w:lineRule="atLeast"/>
                                <w:ind w:hanging="105"/>
                                <w:rPr>
                                  <w:sz w:val="28"/>
                                  <w:szCs w:val="28"/>
                                  <w:u w:val="single"/>
                                </w:rPr>
                              </w:pPr>
                              <w:r>
                                <w:rPr>
                                  <w:rFonts w:hint="eastAsia"/>
                                  <w:sz w:val="28"/>
                                  <w:szCs w:val="28"/>
                                </w:rPr>
                                <w:t>　　经营范围：</w:t>
                              </w:r>
                            </w:p>
                            <w:p>
                              <w:pPr>
                                <w:snapToGrid w:val="0"/>
                                <w:spacing w:line="480" w:lineRule="atLeast"/>
                                <w:ind w:hanging="105"/>
                                <w:rPr>
                                  <w:sz w:val="28"/>
                                  <w:szCs w:val="28"/>
                                </w:rPr>
                              </w:pPr>
                              <w:r>
                                <w:rPr>
                                  <w:rFonts w:hint="eastAsia"/>
                                  <w:sz w:val="28"/>
                                  <w:szCs w:val="28"/>
                                </w:rPr>
                                <w:t>　　法定代表人（负责人）：</w:t>
                              </w:r>
                              <w:r>
                                <w:rPr>
                                  <w:rFonts w:hint="eastAsia"/>
                                  <w:sz w:val="28"/>
                                  <w:szCs w:val="28"/>
                                  <w:u w:val="single"/>
                                </w:rPr>
                                <w:t xml:space="preserve">　　　          </w:t>
                              </w:r>
                              <w:r>
                                <w:rPr>
                                  <w:rFonts w:hint="eastAsia"/>
                                  <w:sz w:val="28"/>
                                  <w:szCs w:val="28"/>
                                </w:rPr>
                                <w:t>（签名）</w:t>
                              </w:r>
                            </w:p>
                            <w:p>
                              <w:pPr>
                                <w:snapToGrid w:val="0"/>
                                <w:spacing w:line="480" w:lineRule="atLeast"/>
                                <w:ind w:hanging="105"/>
                                <w:rPr>
                                  <w:sz w:val="28"/>
                                  <w:szCs w:val="28"/>
                                </w:rPr>
                              </w:pPr>
                              <w:r>
                                <w:rPr>
                                  <w:rFonts w:hint="eastAsia"/>
                                  <w:sz w:val="28"/>
                                  <w:szCs w:val="28"/>
                                </w:rPr>
                                <w:t>　　授权单位：（盖章）　　　</w:t>
                              </w:r>
                            </w:p>
                            <w:p>
                              <w:pPr>
                                <w:snapToGrid w:val="0"/>
                                <w:spacing w:line="480" w:lineRule="atLeast"/>
                                <w:ind w:firstLine="570"/>
                                <w:rPr>
                                  <w:sz w:val="28"/>
                                  <w:szCs w:val="28"/>
                                </w:rPr>
                              </w:pPr>
                              <w:r>
                                <w:rPr>
                                  <w:rFonts w:hint="eastAsia"/>
                                  <w:sz w:val="28"/>
                                  <w:szCs w:val="28"/>
                                </w:rPr>
                                <w:t>　　　　　　　　　　　　　　　　　　　　　年　月　　日</w:t>
                              </w:r>
                            </w:p>
                          </w:txbxContent>
                        </wps:txbx>
                        <wps:bodyPr upright="1"/>
                      </wps:wsp>
                    </wpc:wpc>
                  </a:graphicData>
                </a:graphic>
              </wp:inline>
            </w:drawing>
          </mc:Choice>
          <mc:Fallback>
            <w:pict>
              <v:group id="1031" o:spid="_x0000_s1026" o:spt="203" style="height:257.4pt;width:456.75pt;" coordsize="5800725,3268980" editas="canvas" o:gfxdata="UEsDBAoAAAAAAIdO4kAAAAAAAAAAAAAAAAAEAAAAZHJzL1BLAwQUAAAACACHTuJAS3cebdgAAAAF&#10;AQAADwAAAGRycy9kb3ducmV2LnhtbE2PQU/CQBCF7yb+h82YeDGwrYLB0i0HEiMxJMSCnIfu0DZ2&#10;Z0t3afHfu3jRyyQv7+W9b9LFxTSip87VlhXE4wgEcWF1zaWC3fZ1NAPhPLLGxjIp+CYHi+z2JsVE&#10;24E/qM99KUIJuwQVVN63iZSuqMigG9uWOHhH2xn0QXal1B0Oodw08jGKnqXBmsNChS0tKyq+8rNR&#10;MBSbfr9dv8nNw35l+bQ6LfPPd6Xu7+JoDsLTxf+F4Yof0CELTAd7Zu1EoyA84n9v8F7ipymIg4Jp&#10;PJmBzFL5nz77AVBLAwQUAAAACACHTuJAE5Z0mk4CAABcBQAADgAAAGRycy9lMm9Eb2MueG1spZTf&#10;b9owEMffJ+1/sPw+EqAwiAiVNgov01ap3R9gHCex5F+yDQn//c5OGijdNNTyEM72+eu7z529um+l&#10;QEdmHdcqx+NRihFTVBdcVTn+/bz9ssDIeaIKIrRiOT4xh+/Xnz+tGpOxia61KJhFIKJc1pgc196b&#10;LEkcrZkkbqQNU7BYaiuJh6GtksKSBtSlSCZpOk8abQtjNWXOweymW8S9or1FUJclp2yj6UEy5TtV&#10;ywTxkJKruXF4HaMtS0b9r7J0zCORY8jUxy8cAvY+fJP1imSVJabmtA+B3BLCVU6ScAWHDlIb4gk6&#10;WP5GSnJqtdOlH1Etky6RSASyGKdXbHZWH0zMpcqaygzQoVBX1N8tS38eHy3iRY7vMFJEQsHH6XQc&#10;uDSmymB5Z82TebT9RNWNQqptaWX4hyRQG4meBqKs9YjC5GyRpl8nM4worE0n88Vy0TOnNRTmzT5a&#10;P/xnZ/JycBLiG8JpDHSjOyNyH0P0VBPDInkXGPSIpheIph2iuBz4IN9+05Bxj85lDib/iWk87zGc&#10;QS0mdwOodLoM8kOuJDPW+R3TEgUjxxYaO/YbOf5wvnN9cQmHOi14seVCxIGt9t+FRUcCl2Abf736&#10;KzehUJPj5SxGQeBml3CjoHLSQHc4VcXzXu1wl8Jp/P1NOAS2Ia7uAogKwY1kkntmo1UzUjyoAvmT&#10;gQ5U8PDgEIxkBUaCwTsVrOjpCRe3eAI7oQBhaIyuFMHy7b4FmWDudXGCsh2M5VUNSGPhojv0UdwY&#10;L12sQv9AhFt9OY5e50dx/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Ldx5t2AAAAAUBAAAPAAAA&#10;AAAAAAEAIAAAACIAAABkcnMvZG93bnJldi54bWxQSwECFAAUAAAACACHTuJAE5Z0mk4CAABcBQAA&#10;DgAAAAAAAAABACAAAAAnAQAAZHJzL2Uyb0RvYy54bWxQSwUGAAAAAAYABgBZAQAA5wUAAAAA&#10;">
                <o:lock v:ext="edit" aspectratio="f"/>
                <v:shape id="1031" o:spid="_x0000_s1026" style="position:absolute;left:0;top:0;height:3268980;width:5800725;" filled="f" stroked="f" coordsize="21600,21600" o:gfxdata="UEsDBAoAAAAAAIdO4kAAAAAAAAAAAAAAAAAEAAAAZHJzL1BLAwQUAAAACACHTuJAS3cebdgAAAAF&#10;AQAADwAAAGRycy9kb3ducmV2LnhtbE2PQU/CQBCF7yb+h82YeDGwrYLB0i0HEiMxJMSCnIfu0DZ2&#10;Z0t3afHfu3jRyyQv7+W9b9LFxTSip87VlhXE4wgEcWF1zaWC3fZ1NAPhPLLGxjIp+CYHi+z2JsVE&#10;24E/qM99KUIJuwQVVN63iZSuqMigG9uWOHhH2xn0QXal1B0Oodw08jGKnqXBmsNChS0tKyq+8rNR&#10;MBSbfr9dv8nNw35l+bQ6LfPPd6Xu7+JoDsLTxf+F4Yof0CELTAd7Zu1EoyA84n9v8F7ipymIg4Jp&#10;PJmBzFL5nz77AVBLAwQUAAAACACHTuJAxFznNSsCAADdBAAADgAAAGRycy9lMm9Eb2MueG1srVTb&#10;jtMwEH1H4h8sv9OkLV11o6YrsaW8IEBa+ICp7SSWfJPtNunfM3bS3e3CQyXIQzKeOTk+c7E3D4NW&#10;5CR8kNbUdD4rKRGGWS5NW9NfP/cf1pSECIaDskbU9CwCfdi+f7fpXSUWtrOKC0+QxISqdzXtYnRV&#10;UQTWCQ1hZp0wGGys1xBx6duCe+iRXatiUZZ3RW89d94yEQJ6d2OQToz+FkLbNJKJnWVHLUwcWb1Q&#10;EDGl0EkX6DarbRrB4vemCSISVVPMNOY3boL2Ib2L7Qaq1oPrJJskwC0S3uSkQRrc9JlqBxHI0cs/&#10;qLRk3gbbxBmzuhgTyRXBLOblm9o8gjnBmAzDWl8EovUfeQ9t0m3sXiqF1SiQvUq+9O2x2yKFlbkG&#10;jZ6MnTC9w3EI7nkwwr9JfOrAidzGULFvpx+eSF7TJSUGNA7lvFwuU+/Srhh+cgiIwyc7YOjiD+hM&#10;qofG6/TFYhOMY+fPiLqbei+GSBi6V+v14uNiRQnD6LJc3iea4uVv50P8Iqwmyaipx8nKDYfT1xBH&#10;6AWSNgtWSZ5Kmhe+PTwqT06AU7jPz8R+BVOG9DW9X2UVgEerwZFGQdph6sG0eb+rP8Jr4jI/fyNO&#10;wnYQulFAZkgwqLSMwmerE8A/G07i2WF5DZ58msRowSlRAi+KZGVkBKluQWLt0tTgjIRqbEWy4nAY&#10;kCaZB8vP2Laj87LtsKS5cRmOczQNIg5h7sJ0QtOxer3OqJdbafs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3cebdgAAAAFAQAADwAAAAAAAAABACAAAAAiAAAAZHJzL2Rvd25yZXYueG1sUEsBAhQA&#10;FAAAAAgAh07iQMRc5zUrAgAA3QQAAA4AAAAAAAAAAQAgAAAAJwEAAGRycy9lMm9Eb2MueG1sUEsF&#10;BgAAAAAGAAYAWQEAAMQFAAAAAA==&#10;">
                  <v:fill on="f" focussize="0,0"/>
                  <v:stroke on="f"/>
                  <v:imagedata o:title=""/>
                  <o:lock v:ext="edit" aspectratio="t"/>
                </v:shape>
                <v:shape id="1033" o:spid="_x0000_s1026" o:spt="202" type="#_x0000_t202" style="position:absolute;left:0;top:160;height:3039;width:5882425;" fillcolor="#FFFFFF" filled="t" stroked="t" coordsize="21600,21600" o:gfxdata="UEsDBAoAAAAAAIdO4kAAAAAAAAAAAAAAAAAEAAAAZHJzL1BLAwQUAAAACACHTuJAFJs7EtYAAAAF&#10;AQAADwAAAGRycy9kb3ducmV2LnhtbE2PzU7DMBCE70i8g7VIXBB1Qn9IQzY9IIHgBqUqVzfeJhH2&#10;OthuWt4ewwUuK41mNPNttTpZI0byoXeMkE8yEMSN0z23CJu3h+sCRIiKtTKOCeGLAqzq87NKldod&#10;+ZXGdWxFKuFQKoQuxqGUMjQdWRUmbiBO3t55q2KSvpXaq2Mqt0beZNlCWtVzWujUQPcdNR/rg0Uo&#10;Zk/je3ievmybxd4s49Xt+PjpES8v8uwORKRT/AvDD35Chzox7dyBdRAGIT0Sf2/ylvl0DmKHMM9n&#10;Bci6kv/p629QSwMEFAAAAAgAh07iQEQ++VD4AQAALwQAAA4AAABkcnMvZTJvRG9jLnhtbK1Ty27b&#10;MBC8F+g/ELzXkq06cATLAVLXvRRtgbQfQJOURIAvcGlL/vsuKeXZHnyIDtKSOxruzC63d6PR5CwD&#10;KGcbulyUlEjLnVC2a+if34dPG0ogMiuYdlY29CKB3u0+ftgOvpYr1zstZCBIYqEefEP7GH1dFMB7&#10;aRgsnJcWk60LhkVchq4QgQ3IbnSxKsubYnBB+OC4BMDd/ZSkM2O4htC1reJy7/jJSBsn1iA1iygJ&#10;euWB7nK1bSt5/Nm2ICPRDUWlMb/xEIyP6V3stqzuAvO94nMJ7JoS3mgyTFk89IlqzyIjp6D+oTKK&#10;BweujQvuTDEJyY6gimX5xpuHnnmZtaDV4J9Mh/ej5T/OvwJRoqEVJZYZbPiyrKrky+ChxvSDR0Ac&#10;792Iqcd9wM0kd2yDSV8UQjCPrl4QdTP7KsdIOG6vN5vV59WaEo7ZqqxuE03x/LcPEL9JZ0gKGhqw&#10;a9lMdv4OcYI+QtJh4LQSB6V1XoTu+EUHcmbY4UN+ZvZXMG3J0NDbda6C4di2OC5YkPEoHWyXz3v1&#10;B7wkLvPzP+JU2J5BPxWQGRKM1UZFGXLUSya+WkHixaO9Fm8VTcUYKSjREi9hijIyMqWvQaJ32qKF&#10;qUVTK1IUx+OINCk8OnHBtp18UF2PlubGZTjOUfZ+nvk0qC/XmfT5nu/+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SbOxLWAAAABQEAAA8AAAAAAAAAAQAgAAAAIgAAAGRycy9kb3ducmV2LnhtbFBL&#10;AQIUABQAAAAIAIdO4kBEPvlQ+AEAAC8EAAAOAAAAAAAAAAEAIAAAACUBAABkcnMvZTJvRG9jLnht&#10;bFBLBQYAAAAABgAGAFkBAACPBQAAAAA=&#10;">
                  <v:fill on="t" focussize="0,0"/>
                  <v:stroke color="#000000" joinstyle="miter"/>
                  <v:imagedata o:title=""/>
                  <o:lock v:ext="edit" aspectratio="f"/>
                  <v:textbox>
                    <w:txbxContent>
                      <w:p>
                        <w:pPr>
                          <w:spacing w:before="120" w:beforeLines="50"/>
                          <w:ind w:firstLine="560" w:firstLineChars="200"/>
                          <w:rPr>
                            <w:sz w:val="28"/>
                            <w:szCs w:val="28"/>
                          </w:rPr>
                        </w:pPr>
                        <w:r>
                          <w:rPr>
                            <w:rFonts w:hint="eastAsia"/>
                            <w:sz w:val="28"/>
                            <w:szCs w:val="28"/>
                          </w:rPr>
                          <w:t>兹授权</w:t>
                        </w:r>
                        <w:r>
                          <w:rPr>
                            <w:rFonts w:hint="eastAsia"/>
                            <w:sz w:val="28"/>
                            <w:szCs w:val="28"/>
                            <w:u w:val="single"/>
                          </w:rPr>
                          <w:t>　　　　　</w:t>
                        </w:r>
                        <w:r>
                          <w:rPr>
                            <w:rFonts w:hint="eastAsia"/>
                            <w:sz w:val="28"/>
                            <w:szCs w:val="28"/>
                          </w:rPr>
                          <w:t>为我方委托代理人，其权限是：</w:t>
                        </w:r>
                      </w:p>
                      <w:p>
                        <w:pPr>
                          <w:snapToGrid w:val="0"/>
                          <w:spacing w:line="480" w:lineRule="atLeast"/>
                          <w:rPr>
                            <w:sz w:val="28"/>
                            <w:szCs w:val="28"/>
                            <w:u w:val="single"/>
                          </w:rPr>
                        </w:pPr>
                      </w:p>
                      <w:p>
                        <w:pPr>
                          <w:snapToGrid w:val="0"/>
                          <w:spacing w:line="480" w:lineRule="atLeast"/>
                          <w:rPr>
                            <w:sz w:val="28"/>
                            <w:szCs w:val="28"/>
                            <w:u w:val="single"/>
                          </w:rPr>
                        </w:pPr>
                        <w:r>
                          <w:rPr>
                            <w:rFonts w:hint="eastAsia"/>
                            <w:sz w:val="28"/>
                            <w:szCs w:val="28"/>
                          </w:rPr>
                          <w:t>有效期限：</w:t>
                        </w:r>
                      </w:p>
                      <w:p>
                        <w:pPr>
                          <w:snapToGrid w:val="0"/>
                          <w:spacing w:line="480" w:lineRule="atLeast"/>
                          <w:rPr>
                            <w:sz w:val="28"/>
                            <w:szCs w:val="28"/>
                          </w:rPr>
                        </w:pPr>
                        <w:r>
                          <w:rPr>
                            <w:rFonts w:hint="eastAsia"/>
                            <w:sz w:val="28"/>
                            <w:szCs w:val="28"/>
                          </w:rPr>
                          <w:t>附：代理人性别：</w:t>
                        </w:r>
                        <w:r>
                          <w:rPr>
                            <w:rFonts w:hint="eastAsia"/>
                            <w:sz w:val="28"/>
                            <w:szCs w:val="28"/>
                            <w:u w:val="single"/>
                          </w:rPr>
                          <w:t>　　</w:t>
                        </w:r>
                        <w:r>
                          <w:rPr>
                            <w:rFonts w:hint="eastAsia"/>
                            <w:sz w:val="28"/>
                            <w:szCs w:val="28"/>
                          </w:rPr>
                          <w:t>年龄：</w:t>
                        </w:r>
                        <w:r>
                          <w:rPr>
                            <w:rFonts w:hint="eastAsia"/>
                            <w:sz w:val="28"/>
                            <w:szCs w:val="28"/>
                            <w:u w:val="single"/>
                          </w:rPr>
                          <w:t>　　　</w:t>
                        </w:r>
                        <w:r>
                          <w:rPr>
                            <w:rFonts w:hint="eastAsia"/>
                            <w:sz w:val="28"/>
                            <w:szCs w:val="28"/>
                          </w:rPr>
                          <w:t>身份证号码：</w:t>
                        </w:r>
                      </w:p>
                      <w:p>
                        <w:pPr>
                          <w:snapToGrid w:val="0"/>
                          <w:spacing w:line="480" w:lineRule="atLeast"/>
                          <w:ind w:hanging="105"/>
                          <w:rPr>
                            <w:sz w:val="28"/>
                            <w:szCs w:val="28"/>
                            <w:u w:val="single"/>
                          </w:rPr>
                        </w:pPr>
                        <w:r>
                          <w:rPr>
                            <w:rFonts w:hint="eastAsia"/>
                            <w:sz w:val="28"/>
                            <w:szCs w:val="28"/>
                          </w:rPr>
                          <w:t>　　注册号码：</w:t>
                        </w:r>
                        <w:r>
                          <w:rPr>
                            <w:rFonts w:hint="eastAsia"/>
                            <w:sz w:val="28"/>
                            <w:szCs w:val="28"/>
                            <w:u w:val="single"/>
                          </w:rPr>
                          <w:t>　　　　　　　　　</w:t>
                        </w:r>
                        <w:r>
                          <w:rPr>
                            <w:rFonts w:hint="eastAsia"/>
                            <w:sz w:val="28"/>
                            <w:szCs w:val="28"/>
                          </w:rPr>
                          <w:t>企业类型：</w:t>
                        </w:r>
                      </w:p>
                      <w:p>
                        <w:pPr>
                          <w:snapToGrid w:val="0"/>
                          <w:spacing w:line="480" w:lineRule="atLeast"/>
                          <w:ind w:hanging="105"/>
                          <w:rPr>
                            <w:sz w:val="28"/>
                            <w:szCs w:val="28"/>
                            <w:u w:val="single"/>
                          </w:rPr>
                        </w:pPr>
                        <w:r>
                          <w:rPr>
                            <w:rFonts w:hint="eastAsia"/>
                            <w:sz w:val="28"/>
                            <w:szCs w:val="28"/>
                          </w:rPr>
                          <w:t>　　经营范围：</w:t>
                        </w:r>
                      </w:p>
                      <w:p>
                        <w:pPr>
                          <w:snapToGrid w:val="0"/>
                          <w:spacing w:line="480" w:lineRule="atLeast"/>
                          <w:ind w:hanging="105"/>
                          <w:rPr>
                            <w:sz w:val="28"/>
                            <w:szCs w:val="28"/>
                          </w:rPr>
                        </w:pPr>
                        <w:r>
                          <w:rPr>
                            <w:rFonts w:hint="eastAsia"/>
                            <w:sz w:val="28"/>
                            <w:szCs w:val="28"/>
                          </w:rPr>
                          <w:t>　　法定代表人（负责人）：</w:t>
                        </w:r>
                        <w:r>
                          <w:rPr>
                            <w:rFonts w:hint="eastAsia"/>
                            <w:sz w:val="28"/>
                            <w:szCs w:val="28"/>
                            <w:u w:val="single"/>
                          </w:rPr>
                          <w:t xml:space="preserve">　　　          </w:t>
                        </w:r>
                        <w:r>
                          <w:rPr>
                            <w:rFonts w:hint="eastAsia"/>
                            <w:sz w:val="28"/>
                            <w:szCs w:val="28"/>
                          </w:rPr>
                          <w:t>（签名）</w:t>
                        </w:r>
                      </w:p>
                      <w:p>
                        <w:pPr>
                          <w:snapToGrid w:val="0"/>
                          <w:spacing w:line="480" w:lineRule="atLeast"/>
                          <w:ind w:hanging="105"/>
                          <w:rPr>
                            <w:sz w:val="28"/>
                            <w:szCs w:val="28"/>
                          </w:rPr>
                        </w:pPr>
                        <w:r>
                          <w:rPr>
                            <w:rFonts w:hint="eastAsia"/>
                            <w:sz w:val="28"/>
                            <w:szCs w:val="28"/>
                          </w:rPr>
                          <w:t>　　授权单位：（盖章）　　　</w:t>
                        </w:r>
                      </w:p>
                      <w:p>
                        <w:pPr>
                          <w:snapToGrid w:val="0"/>
                          <w:spacing w:line="480" w:lineRule="atLeast"/>
                          <w:ind w:firstLine="570"/>
                          <w:rPr>
                            <w:sz w:val="28"/>
                            <w:szCs w:val="28"/>
                          </w:rPr>
                        </w:pPr>
                        <w:r>
                          <w:rPr>
                            <w:rFonts w:hint="eastAsia"/>
                            <w:sz w:val="28"/>
                            <w:szCs w:val="28"/>
                          </w:rPr>
                          <w:t>　　　　　　　　　　　　　　　　　　　　　年　月　　日</w:t>
                        </w:r>
                      </w:p>
                    </w:txbxContent>
                  </v:textbox>
                </v:shape>
                <w10:wrap type="none"/>
                <w10:anchorlock/>
              </v:group>
            </w:pict>
          </mc:Fallback>
        </mc:AlternateContent>
      </w:r>
      <w:r>
        <w:rPr>
          <w:rFonts w:hint="eastAsia" w:ascii="宋体" w:hAnsi="宋体" w:eastAsia="宋体" w:cs="宋体"/>
          <w:b/>
          <w:bCs/>
          <w:sz w:val="24"/>
        </w:rPr>
        <w:t>注：按提供的格式或使用从工商管理部门购买的格式填写。</w:t>
      </w:r>
    </w:p>
    <w:p>
      <w:pPr>
        <w:pStyle w:val="6"/>
        <w:ind w:firstLine="482" w:firstLineChars="200"/>
        <w:jc w:val="both"/>
        <w:rPr>
          <w:rFonts w:hint="eastAsia" w:ascii="宋体" w:hAnsi="宋体" w:eastAsia="宋体" w:cs="宋体"/>
          <w:szCs w:val="24"/>
        </w:rPr>
      </w:pPr>
      <w:r>
        <w:rPr>
          <w:rFonts w:hint="eastAsia" w:ascii="宋体" w:hAnsi="宋体" w:eastAsia="宋体" w:cs="宋体"/>
          <w:szCs w:val="24"/>
        </w:rPr>
        <w:br w:type="page"/>
      </w:r>
      <w:bookmarkStart w:id="27" w:name="_Toc447181496"/>
      <w:r>
        <w:rPr>
          <w:rFonts w:hint="eastAsia" w:ascii="宋体" w:hAnsi="宋体" w:eastAsia="宋体" w:cs="宋体"/>
          <w:szCs w:val="24"/>
        </w:rPr>
        <w:t>附件1-3 企业基本情况表</w:t>
      </w:r>
      <w:bookmarkEnd w:id="27"/>
    </w:p>
    <w:tbl>
      <w:tblPr>
        <w:tblStyle w:val="26"/>
        <w:tblW w:w="94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470"/>
        <w:gridCol w:w="1155"/>
        <w:gridCol w:w="1365"/>
        <w:gridCol w:w="1260"/>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kern w:val="0"/>
                <w:sz w:val="24"/>
              </w:rPr>
            </w:pPr>
            <w:r>
              <w:rPr>
                <w:rFonts w:hint="eastAsia" w:ascii="宋体" w:hAnsi="宋体" w:eastAsia="宋体" w:cs="宋体"/>
                <w:kern w:val="0"/>
                <w:sz w:val="24"/>
              </w:rPr>
              <w:t>企业注册名称</w:t>
            </w:r>
          </w:p>
        </w:tc>
        <w:tc>
          <w:tcPr>
            <w:tcW w:w="39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b/>
                <w:kern w:val="0"/>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kern w:val="0"/>
                <w:sz w:val="24"/>
              </w:rPr>
            </w:pPr>
            <w:r>
              <w:rPr>
                <w:rFonts w:hint="eastAsia" w:ascii="宋体" w:hAnsi="宋体" w:eastAsia="宋体" w:cs="宋体"/>
                <w:kern w:val="0"/>
                <w:sz w:val="24"/>
              </w:rPr>
              <w:t>建立日期</w:t>
            </w:r>
          </w:p>
        </w:tc>
        <w:tc>
          <w:tcPr>
            <w:tcW w:w="22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kern w:val="0"/>
                <w:sz w:val="24"/>
              </w:rPr>
            </w:pPr>
            <w:r>
              <w:rPr>
                <w:rFonts w:hint="eastAsia" w:ascii="宋体" w:hAnsi="宋体" w:eastAsia="宋体" w:cs="宋体"/>
                <w:kern w:val="0"/>
                <w:sz w:val="24"/>
              </w:rPr>
              <w:t>企业注册地址</w:t>
            </w:r>
          </w:p>
        </w:tc>
        <w:tc>
          <w:tcPr>
            <w:tcW w:w="39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b/>
                <w:kern w:val="0"/>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kern w:val="0"/>
                <w:sz w:val="24"/>
              </w:rPr>
            </w:pPr>
            <w:r>
              <w:rPr>
                <w:rFonts w:hint="eastAsia" w:ascii="宋体" w:hAnsi="宋体" w:eastAsia="宋体" w:cs="宋体"/>
                <w:kern w:val="0"/>
                <w:sz w:val="24"/>
              </w:rPr>
              <w:t>注册资金</w:t>
            </w:r>
          </w:p>
        </w:tc>
        <w:tc>
          <w:tcPr>
            <w:tcW w:w="22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kern w:val="0"/>
                <w:sz w:val="24"/>
              </w:rPr>
            </w:pPr>
            <w:r>
              <w:rPr>
                <w:rFonts w:hint="eastAsia" w:ascii="宋体" w:hAnsi="宋体" w:eastAsia="宋体" w:cs="宋体"/>
                <w:kern w:val="0"/>
                <w:sz w:val="24"/>
              </w:rPr>
              <w:t>企业法人代表</w:t>
            </w:r>
          </w:p>
        </w:tc>
        <w:tc>
          <w:tcPr>
            <w:tcW w:w="14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kern w:val="0"/>
                <w:sz w:val="24"/>
              </w:rPr>
            </w:pP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kern w:val="0"/>
                <w:sz w:val="24"/>
              </w:rPr>
            </w:pPr>
            <w:r>
              <w:rPr>
                <w:rFonts w:hint="eastAsia" w:ascii="宋体" w:hAnsi="宋体" w:eastAsia="宋体" w:cs="宋体"/>
                <w:kern w:val="0"/>
                <w:sz w:val="24"/>
              </w:rPr>
              <w:t>职称</w:t>
            </w:r>
          </w:p>
        </w:tc>
        <w:tc>
          <w:tcPr>
            <w:tcW w:w="1365"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kern w:val="0"/>
                <w:sz w:val="24"/>
              </w:rPr>
            </w:pP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kern w:val="0"/>
                <w:sz w:val="24"/>
              </w:rPr>
            </w:pPr>
            <w:r>
              <w:rPr>
                <w:rFonts w:hint="eastAsia" w:ascii="宋体" w:hAnsi="宋体" w:eastAsia="宋体" w:cs="宋体"/>
                <w:kern w:val="0"/>
                <w:sz w:val="24"/>
              </w:rPr>
              <w:t>企业性质</w:t>
            </w:r>
          </w:p>
        </w:tc>
        <w:tc>
          <w:tcPr>
            <w:tcW w:w="22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kern w:val="0"/>
                <w:sz w:val="24"/>
              </w:rPr>
            </w:pPr>
            <w:r>
              <w:rPr>
                <w:rFonts w:hint="eastAsia" w:ascii="宋体" w:hAnsi="宋体" w:eastAsia="宋体" w:cs="宋体"/>
                <w:kern w:val="0"/>
                <w:sz w:val="24"/>
              </w:rPr>
              <w:t>企业资质等级</w:t>
            </w:r>
          </w:p>
        </w:tc>
        <w:tc>
          <w:tcPr>
            <w:tcW w:w="39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kern w:val="0"/>
                <w:sz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kern w:val="0"/>
                <w:sz w:val="24"/>
              </w:rPr>
            </w:pPr>
            <w:r>
              <w:rPr>
                <w:rFonts w:hint="eastAsia" w:ascii="宋体" w:hAnsi="宋体" w:eastAsia="宋体" w:cs="宋体"/>
                <w:kern w:val="0"/>
                <w:sz w:val="24"/>
              </w:rPr>
              <w:t>经营方式</w:t>
            </w:r>
          </w:p>
        </w:tc>
        <w:tc>
          <w:tcPr>
            <w:tcW w:w="2298" w:type="dxa"/>
            <w:tcBorders>
              <w:top w:val="single" w:color="auto" w:sz="4" w:space="0"/>
              <w:left w:val="nil"/>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kern w:val="0"/>
                <w:sz w:val="24"/>
              </w:rPr>
            </w:pPr>
            <w:r>
              <w:rPr>
                <w:rFonts w:hint="eastAsia" w:ascii="宋体" w:hAnsi="宋体" w:eastAsia="宋体" w:cs="宋体"/>
                <w:kern w:val="0"/>
                <w:sz w:val="24"/>
              </w:rPr>
              <w:t>上级主管部门</w:t>
            </w:r>
          </w:p>
        </w:tc>
        <w:tc>
          <w:tcPr>
            <w:tcW w:w="39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kern w:val="0"/>
                <w:sz w:val="24"/>
              </w:rPr>
            </w:pP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kern w:val="0"/>
                <w:sz w:val="24"/>
              </w:rPr>
            </w:pPr>
            <w:r>
              <w:rPr>
                <w:rFonts w:hint="eastAsia" w:ascii="宋体" w:hAnsi="宋体" w:eastAsia="宋体" w:cs="宋体"/>
                <w:kern w:val="0"/>
                <w:sz w:val="24"/>
              </w:rPr>
              <w:t>主要经营地点</w:t>
            </w:r>
          </w:p>
        </w:tc>
        <w:tc>
          <w:tcPr>
            <w:tcW w:w="22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kern w:val="0"/>
                <w:sz w:val="24"/>
              </w:rPr>
            </w:pPr>
            <w:r>
              <w:rPr>
                <w:rFonts w:hint="eastAsia" w:ascii="宋体" w:hAnsi="宋体" w:eastAsia="宋体" w:cs="宋体"/>
                <w:kern w:val="0"/>
                <w:sz w:val="24"/>
              </w:rPr>
              <w:t>批准成立机构</w:t>
            </w:r>
          </w:p>
        </w:tc>
        <w:tc>
          <w:tcPr>
            <w:tcW w:w="399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kern w:val="0"/>
                <w:sz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kern w:val="0"/>
                <w:sz w:val="24"/>
              </w:rPr>
            </w:pPr>
          </w:p>
        </w:tc>
        <w:tc>
          <w:tcPr>
            <w:tcW w:w="229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kern w:val="0"/>
                <w:sz w:val="24"/>
              </w:rPr>
            </w:pPr>
            <w:r>
              <w:rPr>
                <w:rFonts w:hint="eastAsia" w:ascii="宋体" w:hAnsi="宋体" w:eastAsia="宋体" w:cs="宋体"/>
                <w:kern w:val="0"/>
                <w:sz w:val="24"/>
              </w:rPr>
              <w:t>经营范围</w:t>
            </w:r>
          </w:p>
        </w:tc>
        <w:tc>
          <w:tcPr>
            <w:tcW w:w="754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600" w:lineRule="exact"/>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2" w:hRule="atLeast"/>
          <w:jc w:val="center"/>
        </w:trPr>
        <w:tc>
          <w:tcPr>
            <w:tcW w:w="18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组织</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机</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构</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框</w:t>
            </w:r>
          </w:p>
          <w:p>
            <w:pPr>
              <w:widowControl/>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图</w:t>
            </w:r>
          </w:p>
        </w:tc>
        <w:tc>
          <w:tcPr>
            <w:tcW w:w="754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rPr>
                <w:rFonts w:hint="eastAsia" w:ascii="宋体" w:hAnsi="宋体" w:eastAsia="宋体" w:cs="宋体"/>
                <w:b/>
                <w:kern w:val="0"/>
                <w:sz w:val="24"/>
              </w:rPr>
            </w:pPr>
          </w:p>
        </w:tc>
      </w:tr>
    </w:tbl>
    <w:p>
      <w:pPr>
        <w:snapToGrid w:val="0"/>
        <w:spacing w:line="360" w:lineRule="auto"/>
        <w:ind w:right="482" w:firstLine="480" w:firstLineChars="200"/>
        <w:rPr>
          <w:rFonts w:hint="eastAsia" w:ascii="宋体" w:hAnsi="宋体" w:eastAsia="宋体" w:cs="宋体"/>
          <w:sz w:val="24"/>
          <w:u w:val="single"/>
        </w:rPr>
      </w:pPr>
      <w:r>
        <w:rPr>
          <w:rFonts w:hint="eastAsia" w:ascii="宋体" w:hAnsi="宋体" w:eastAsia="宋体" w:cs="宋体"/>
          <w:sz w:val="24"/>
        </w:rPr>
        <w:t>投 标 人：(盖公章)</w:t>
      </w:r>
    </w:p>
    <w:p>
      <w:pPr>
        <w:snapToGrid w:val="0"/>
        <w:spacing w:line="360" w:lineRule="auto"/>
        <w:ind w:left="1079" w:right="-108" w:firstLine="480" w:firstLineChars="200"/>
        <w:rPr>
          <w:rFonts w:hint="eastAsia" w:ascii="宋体" w:hAnsi="宋体" w:eastAsia="宋体" w:cs="宋体"/>
          <w:kern w:val="0"/>
          <w:sz w:val="24"/>
        </w:rPr>
      </w:pPr>
      <w:r>
        <w:rPr>
          <w:rFonts w:hint="eastAsia" w:ascii="宋体" w:hAnsi="宋体" w:eastAsia="宋体" w:cs="宋体"/>
          <w:kern w:val="0"/>
          <w:sz w:val="24"/>
        </w:rPr>
        <w:t>法定代表人（签名或盖章）：</w:t>
      </w:r>
    </w:p>
    <w:p>
      <w:pPr>
        <w:snapToGrid w:val="0"/>
        <w:spacing w:line="360" w:lineRule="auto"/>
        <w:ind w:right="482" w:firstLine="480" w:firstLineChars="200"/>
        <w:rPr>
          <w:rFonts w:hint="eastAsia" w:ascii="宋体" w:hAnsi="宋体" w:eastAsia="宋体" w:cs="宋体"/>
          <w:sz w:val="24"/>
        </w:rPr>
      </w:pPr>
      <w:r>
        <w:rPr>
          <w:rFonts w:hint="eastAsia" w:ascii="宋体" w:hAnsi="宋体" w:eastAsia="宋体" w:cs="宋体"/>
          <w:sz w:val="24"/>
        </w:rPr>
        <w:t>日    期：年月日</w:t>
      </w:r>
    </w:p>
    <w:p>
      <w:pPr>
        <w:snapToGrid w:val="0"/>
        <w:spacing w:line="360" w:lineRule="auto"/>
        <w:ind w:right="482" w:firstLine="480" w:firstLineChars="200"/>
        <w:rPr>
          <w:rFonts w:hint="eastAsia" w:ascii="宋体" w:hAnsi="宋体" w:eastAsia="宋体" w:cs="宋体"/>
          <w:sz w:val="24"/>
          <w:u w:val="single"/>
        </w:rPr>
      </w:pPr>
      <w:r>
        <w:rPr>
          <w:rFonts w:hint="eastAsia" w:ascii="宋体" w:hAnsi="宋体" w:eastAsia="宋体" w:cs="宋体"/>
          <w:sz w:val="24"/>
        </w:rPr>
        <w:t>电    话：</w:t>
      </w:r>
    </w:p>
    <w:p>
      <w:pPr>
        <w:ind w:firstLine="480" w:firstLineChars="200"/>
        <w:rPr>
          <w:rFonts w:hint="eastAsia" w:ascii="宋体" w:hAnsi="宋体" w:eastAsia="宋体" w:cs="宋体"/>
          <w:sz w:val="24"/>
          <w:u w:val="single"/>
        </w:rPr>
      </w:pPr>
      <w:r>
        <w:rPr>
          <w:rFonts w:hint="eastAsia" w:ascii="宋体" w:hAnsi="宋体" w:eastAsia="宋体" w:cs="宋体"/>
          <w:sz w:val="24"/>
        </w:rPr>
        <w:t>传    真：</w:t>
      </w:r>
    </w:p>
    <w:p>
      <w:pPr>
        <w:pStyle w:val="6"/>
        <w:ind w:firstLine="482" w:firstLineChars="200"/>
        <w:jc w:val="both"/>
        <w:rPr>
          <w:rFonts w:hint="eastAsia" w:ascii="宋体" w:hAnsi="宋体" w:eastAsia="宋体" w:cs="宋体"/>
          <w:szCs w:val="24"/>
        </w:rPr>
      </w:pPr>
      <w:r>
        <w:rPr>
          <w:rFonts w:hint="eastAsia" w:ascii="宋体" w:hAnsi="宋体" w:eastAsia="宋体" w:cs="宋体"/>
          <w:szCs w:val="24"/>
          <w:u w:val="single"/>
        </w:rPr>
        <w:br w:type="page"/>
      </w:r>
      <w:bookmarkStart w:id="28" w:name="_Toc447181497"/>
      <w:r>
        <w:rPr>
          <w:rFonts w:hint="eastAsia" w:ascii="宋体" w:hAnsi="宋体" w:eastAsia="宋体" w:cs="宋体"/>
          <w:szCs w:val="24"/>
        </w:rPr>
        <w:t>附件1-4 项目负责人简历表</w:t>
      </w:r>
      <w:bookmarkEnd w:id="28"/>
    </w:p>
    <w:tbl>
      <w:tblPr>
        <w:tblStyle w:val="26"/>
        <w:tblW w:w="92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772"/>
        <w:gridCol w:w="795"/>
        <w:gridCol w:w="1590"/>
        <w:gridCol w:w="954"/>
        <w:gridCol w:w="636"/>
        <w:gridCol w:w="795"/>
        <w:gridCol w:w="477"/>
        <w:gridCol w:w="318"/>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505" w:type="dxa"/>
            <w:vAlign w:val="center"/>
          </w:tcPr>
          <w:p>
            <w:pPr>
              <w:spacing w:line="360" w:lineRule="atLeast"/>
              <w:rPr>
                <w:rFonts w:hint="eastAsia" w:ascii="宋体" w:hAnsi="宋体" w:eastAsia="宋体" w:cs="宋体"/>
                <w:sz w:val="24"/>
              </w:rPr>
            </w:pPr>
            <w:r>
              <w:rPr>
                <w:rFonts w:hint="eastAsia" w:ascii="宋体" w:hAnsi="宋体" w:eastAsia="宋体" w:cs="宋体"/>
                <w:sz w:val="24"/>
              </w:rPr>
              <w:t>姓名</w:t>
            </w:r>
          </w:p>
        </w:tc>
        <w:tc>
          <w:tcPr>
            <w:tcW w:w="1567" w:type="dxa"/>
            <w:gridSpan w:val="2"/>
            <w:vAlign w:val="center"/>
          </w:tcPr>
          <w:p>
            <w:pPr>
              <w:spacing w:line="360" w:lineRule="atLeast"/>
              <w:rPr>
                <w:rFonts w:hint="eastAsia" w:ascii="宋体" w:hAnsi="宋体" w:eastAsia="宋体" w:cs="宋体"/>
                <w:sz w:val="24"/>
              </w:rPr>
            </w:pPr>
          </w:p>
        </w:tc>
        <w:tc>
          <w:tcPr>
            <w:tcW w:w="1590" w:type="dxa"/>
            <w:vAlign w:val="center"/>
          </w:tcPr>
          <w:p>
            <w:pPr>
              <w:spacing w:line="360" w:lineRule="atLeast"/>
              <w:rPr>
                <w:rFonts w:hint="eastAsia" w:ascii="宋体" w:hAnsi="宋体" w:eastAsia="宋体" w:cs="宋体"/>
                <w:sz w:val="24"/>
              </w:rPr>
            </w:pPr>
            <w:r>
              <w:rPr>
                <w:rFonts w:hint="eastAsia" w:ascii="宋体" w:hAnsi="宋体" w:eastAsia="宋体" w:cs="宋体"/>
                <w:sz w:val="24"/>
              </w:rPr>
              <w:t>性别</w:t>
            </w:r>
          </w:p>
        </w:tc>
        <w:tc>
          <w:tcPr>
            <w:tcW w:w="1590" w:type="dxa"/>
            <w:gridSpan w:val="2"/>
            <w:vAlign w:val="center"/>
          </w:tcPr>
          <w:p>
            <w:pPr>
              <w:spacing w:line="360" w:lineRule="atLeast"/>
              <w:rPr>
                <w:rFonts w:hint="eastAsia" w:ascii="宋体" w:hAnsi="宋体" w:eastAsia="宋体" w:cs="宋体"/>
                <w:sz w:val="24"/>
              </w:rPr>
            </w:pPr>
          </w:p>
        </w:tc>
        <w:tc>
          <w:tcPr>
            <w:tcW w:w="1590" w:type="dxa"/>
            <w:gridSpan w:val="3"/>
            <w:vAlign w:val="center"/>
          </w:tcPr>
          <w:p>
            <w:pPr>
              <w:spacing w:line="360" w:lineRule="atLeast"/>
              <w:rPr>
                <w:rFonts w:hint="eastAsia" w:ascii="宋体" w:hAnsi="宋体" w:eastAsia="宋体" w:cs="宋体"/>
                <w:sz w:val="24"/>
              </w:rPr>
            </w:pPr>
            <w:r>
              <w:rPr>
                <w:rFonts w:hint="eastAsia" w:ascii="宋体" w:hAnsi="宋体" w:eastAsia="宋体" w:cs="宋体"/>
                <w:sz w:val="24"/>
              </w:rPr>
              <w:t>年龄</w:t>
            </w:r>
          </w:p>
        </w:tc>
        <w:tc>
          <w:tcPr>
            <w:tcW w:w="1403" w:type="dxa"/>
            <w:vAlign w:val="center"/>
          </w:tcPr>
          <w:p>
            <w:pPr>
              <w:spacing w:line="360" w:lineRule="atLeas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trPr>
        <w:tc>
          <w:tcPr>
            <w:tcW w:w="1505" w:type="dxa"/>
            <w:vAlign w:val="center"/>
          </w:tcPr>
          <w:p>
            <w:pPr>
              <w:spacing w:line="360" w:lineRule="atLeast"/>
              <w:rPr>
                <w:rFonts w:hint="eastAsia" w:ascii="宋体" w:hAnsi="宋体" w:eastAsia="宋体" w:cs="宋体"/>
                <w:sz w:val="24"/>
              </w:rPr>
            </w:pPr>
            <w:r>
              <w:rPr>
                <w:rFonts w:hint="eastAsia" w:ascii="宋体" w:hAnsi="宋体" w:eastAsia="宋体" w:cs="宋体"/>
                <w:sz w:val="24"/>
              </w:rPr>
              <w:t>职务</w:t>
            </w:r>
          </w:p>
        </w:tc>
        <w:tc>
          <w:tcPr>
            <w:tcW w:w="1567" w:type="dxa"/>
            <w:gridSpan w:val="2"/>
            <w:vAlign w:val="center"/>
          </w:tcPr>
          <w:p>
            <w:pPr>
              <w:spacing w:line="360" w:lineRule="atLeast"/>
              <w:rPr>
                <w:rFonts w:hint="eastAsia" w:ascii="宋体" w:hAnsi="宋体" w:eastAsia="宋体" w:cs="宋体"/>
                <w:sz w:val="24"/>
              </w:rPr>
            </w:pPr>
          </w:p>
        </w:tc>
        <w:tc>
          <w:tcPr>
            <w:tcW w:w="1590" w:type="dxa"/>
            <w:vAlign w:val="center"/>
          </w:tcPr>
          <w:p>
            <w:pPr>
              <w:spacing w:line="360" w:lineRule="atLeast"/>
              <w:rPr>
                <w:rFonts w:hint="eastAsia" w:ascii="宋体" w:hAnsi="宋体" w:eastAsia="宋体" w:cs="宋体"/>
                <w:sz w:val="24"/>
              </w:rPr>
            </w:pPr>
            <w:r>
              <w:rPr>
                <w:rFonts w:hint="eastAsia" w:ascii="宋体" w:hAnsi="宋体" w:eastAsia="宋体" w:cs="宋体"/>
                <w:sz w:val="24"/>
              </w:rPr>
              <w:t>职称</w:t>
            </w:r>
          </w:p>
        </w:tc>
        <w:tc>
          <w:tcPr>
            <w:tcW w:w="1590" w:type="dxa"/>
            <w:gridSpan w:val="2"/>
            <w:vAlign w:val="center"/>
          </w:tcPr>
          <w:p>
            <w:pPr>
              <w:spacing w:line="360" w:lineRule="atLeast"/>
              <w:rPr>
                <w:rFonts w:hint="eastAsia" w:ascii="宋体" w:hAnsi="宋体" w:eastAsia="宋体" w:cs="宋体"/>
                <w:sz w:val="24"/>
              </w:rPr>
            </w:pPr>
          </w:p>
        </w:tc>
        <w:tc>
          <w:tcPr>
            <w:tcW w:w="1590" w:type="dxa"/>
            <w:gridSpan w:val="3"/>
            <w:vAlign w:val="center"/>
          </w:tcPr>
          <w:p>
            <w:pPr>
              <w:spacing w:line="360" w:lineRule="atLeast"/>
              <w:rPr>
                <w:rFonts w:hint="eastAsia" w:ascii="宋体" w:hAnsi="宋体" w:eastAsia="宋体" w:cs="宋体"/>
                <w:sz w:val="24"/>
              </w:rPr>
            </w:pPr>
            <w:r>
              <w:rPr>
                <w:rFonts w:hint="eastAsia" w:ascii="宋体" w:hAnsi="宋体" w:eastAsia="宋体" w:cs="宋体"/>
                <w:sz w:val="24"/>
              </w:rPr>
              <w:t>学历/专业</w:t>
            </w:r>
          </w:p>
        </w:tc>
        <w:tc>
          <w:tcPr>
            <w:tcW w:w="1403" w:type="dxa"/>
            <w:vAlign w:val="center"/>
          </w:tcPr>
          <w:p>
            <w:pPr>
              <w:spacing w:line="360" w:lineRule="atLeas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 w:hRule="exact"/>
        </w:trPr>
        <w:tc>
          <w:tcPr>
            <w:tcW w:w="2277" w:type="dxa"/>
            <w:gridSpan w:val="2"/>
            <w:vAlign w:val="center"/>
          </w:tcPr>
          <w:p>
            <w:pPr>
              <w:spacing w:line="360" w:lineRule="atLeast"/>
              <w:rPr>
                <w:rFonts w:hint="eastAsia" w:ascii="宋体" w:hAnsi="宋体" w:eastAsia="宋体" w:cs="宋体"/>
                <w:sz w:val="24"/>
              </w:rPr>
            </w:pPr>
            <w:r>
              <w:rPr>
                <w:rFonts w:hint="eastAsia" w:ascii="宋体" w:hAnsi="宋体" w:eastAsia="宋体" w:cs="宋体"/>
                <w:sz w:val="24"/>
              </w:rPr>
              <w:t>参加工作时间</w:t>
            </w:r>
          </w:p>
        </w:tc>
        <w:tc>
          <w:tcPr>
            <w:tcW w:w="2385" w:type="dxa"/>
            <w:gridSpan w:val="2"/>
            <w:vAlign w:val="center"/>
          </w:tcPr>
          <w:p>
            <w:pPr>
              <w:pStyle w:val="59"/>
              <w:keepNext w:val="0"/>
              <w:adjustRightInd/>
              <w:spacing w:before="0" w:after="0" w:line="360" w:lineRule="atLeast"/>
              <w:jc w:val="both"/>
              <w:textAlignment w:val="auto"/>
              <w:rPr>
                <w:rFonts w:hint="eastAsia" w:ascii="宋体" w:hAnsi="宋体" w:eastAsia="宋体" w:cs="宋体"/>
                <w:snapToGrid/>
                <w:spacing w:val="0"/>
                <w:kern w:val="2"/>
                <w:szCs w:val="24"/>
              </w:rPr>
            </w:pPr>
          </w:p>
        </w:tc>
        <w:tc>
          <w:tcPr>
            <w:tcW w:w="2385" w:type="dxa"/>
            <w:gridSpan w:val="3"/>
            <w:vAlign w:val="center"/>
          </w:tcPr>
          <w:p>
            <w:pPr>
              <w:spacing w:line="360" w:lineRule="atLeast"/>
              <w:ind w:firstLine="480" w:firstLineChars="200"/>
              <w:rPr>
                <w:rFonts w:hint="eastAsia" w:ascii="宋体" w:hAnsi="宋体" w:eastAsia="宋体" w:cs="宋体"/>
                <w:sz w:val="24"/>
              </w:rPr>
            </w:pPr>
            <w:r>
              <w:rPr>
                <w:rFonts w:hint="eastAsia" w:ascii="宋体" w:hAnsi="宋体" w:eastAsia="宋体" w:cs="宋体"/>
                <w:sz w:val="24"/>
              </w:rPr>
              <w:t>从事项目负责人</w:t>
            </w:r>
          </w:p>
          <w:p>
            <w:pPr>
              <w:spacing w:line="360" w:lineRule="atLeast"/>
              <w:ind w:firstLine="480" w:firstLineChars="200"/>
              <w:rPr>
                <w:rFonts w:hint="eastAsia" w:ascii="宋体" w:hAnsi="宋体" w:eastAsia="宋体" w:cs="宋体"/>
                <w:sz w:val="24"/>
              </w:rPr>
            </w:pPr>
            <w:r>
              <w:rPr>
                <w:rFonts w:hint="eastAsia" w:ascii="宋体" w:hAnsi="宋体" w:eastAsia="宋体" w:cs="宋体"/>
                <w:sz w:val="24"/>
              </w:rPr>
              <w:t>（技术负责人）年限</w:t>
            </w:r>
          </w:p>
        </w:tc>
        <w:tc>
          <w:tcPr>
            <w:tcW w:w="2198" w:type="dxa"/>
            <w:gridSpan w:val="3"/>
            <w:vAlign w:val="center"/>
          </w:tcPr>
          <w:p>
            <w:pPr>
              <w:spacing w:line="360" w:lineRule="atLeas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9245" w:type="dxa"/>
            <w:gridSpan w:val="10"/>
            <w:vAlign w:val="center"/>
          </w:tcPr>
          <w:p>
            <w:pPr>
              <w:spacing w:line="360" w:lineRule="atLeast"/>
              <w:rPr>
                <w:rFonts w:hint="eastAsia" w:ascii="宋体" w:hAnsi="宋体" w:eastAsia="宋体" w:cs="宋体"/>
                <w:sz w:val="24"/>
              </w:rPr>
            </w:pPr>
            <w:r>
              <w:rPr>
                <w:rFonts w:hint="eastAsia" w:ascii="宋体" w:hAnsi="宋体" w:eastAsia="宋体" w:cs="宋体"/>
                <w:sz w:val="24"/>
              </w:rPr>
              <w:t>已完成的服务项目情况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hint="eastAsia" w:ascii="宋体" w:hAnsi="宋体" w:eastAsia="宋体" w:cs="宋体"/>
                <w:sz w:val="24"/>
              </w:rPr>
            </w:pPr>
            <w:r>
              <w:rPr>
                <w:rFonts w:hint="eastAsia" w:ascii="宋体" w:hAnsi="宋体" w:eastAsia="宋体" w:cs="宋体"/>
                <w:sz w:val="24"/>
              </w:rPr>
              <w:t>业主</w:t>
            </w:r>
          </w:p>
        </w:tc>
        <w:tc>
          <w:tcPr>
            <w:tcW w:w="4111" w:type="dxa"/>
            <w:gridSpan w:val="4"/>
            <w:vAlign w:val="center"/>
          </w:tcPr>
          <w:p>
            <w:pPr>
              <w:spacing w:line="360" w:lineRule="atLeast"/>
              <w:rPr>
                <w:rFonts w:hint="eastAsia" w:ascii="宋体" w:hAnsi="宋体" w:eastAsia="宋体" w:cs="宋体"/>
                <w:sz w:val="24"/>
              </w:rPr>
            </w:pPr>
            <w:r>
              <w:rPr>
                <w:rFonts w:hint="eastAsia" w:ascii="宋体" w:hAnsi="宋体" w:eastAsia="宋体" w:cs="宋体"/>
                <w:sz w:val="24"/>
              </w:rPr>
              <w:t>项目名称</w:t>
            </w:r>
          </w:p>
        </w:tc>
        <w:tc>
          <w:tcPr>
            <w:tcW w:w="1908" w:type="dxa"/>
            <w:gridSpan w:val="3"/>
            <w:vAlign w:val="center"/>
          </w:tcPr>
          <w:p>
            <w:pPr>
              <w:spacing w:line="360" w:lineRule="atLeast"/>
              <w:rPr>
                <w:rFonts w:hint="eastAsia" w:ascii="宋体" w:hAnsi="宋体" w:eastAsia="宋体" w:cs="宋体"/>
                <w:sz w:val="24"/>
              </w:rPr>
            </w:pPr>
            <w:r>
              <w:rPr>
                <w:rFonts w:hint="eastAsia" w:ascii="宋体" w:hAnsi="宋体" w:eastAsia="宋体" w:cs="宋体"/>
                <w:sz w:val="24"/>
              </w:rPr>
              <w:t>时间</w:t>
            </w:r>
          </w:p>
        </w:tc>
        <w:tc>
          <w:tcPr>
            <w:tcW w:w="1721" w:type="dxa"/>
            <w:gridSpan w:val="2"/>
            <w:vAlign w:val="center"/>
          </w:tcPr>
          <w:p>
            <w:pPr>
              <w:spacing w:line="360" w:lineRule="atLeast"/>
              <w:rPr>
                <w:rFonts w:hint="eastAsia" w:ascii="宋体" w:hAnsi="宋体" w:eastAsia="宋体" w:cs="宋体"/>
                <w:sz w:val="24"/>
              </w:rPr>
            </w:pPr>
            <w:r>
              <w:rPr>
                <w:rFonts w:hint="eastAsia" w:ascii="宋体" w:hAnsi="宋体" w:eastAsia="宋体" w:cs="宋体"/>
                <w:sz w:val="24"/>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hint="eastAsia" w:ascii="宋体" w:hAnsi="宋体" w:eastAsia="宋体" w:cs="宋体"/>
                <w:sz w:val="24"/>
              </w:rPr>
            </w:pPr>
          </w:p>
        </w:tc>
        <w:tc>
          <w:tcPr>
            <w:tcW w:w="4111" w:type="dxa"/>
            <w:gridSpan w:val="4"/>
            <w:vAlign w:val="center"/>
          </w:tcPr>
          <w:p>
            <w:pPr>
              <w:spacing w:line="360" w:lineRule="atLeast"/>
              <w:rPr>
                <w:rFonts w:hint="eastAsia" w:ascii="宋体" w:hAnsi="宋体" w:eastAsia="宋体" w:cs="宋体"/>
                <w:sz w:val="24"/>
              </w:rPr>
            </w:pPr>
          </w:p>
        </w:tc>
        <w:tc>
          <w:tcPr>
            <w:tcW w:w="1908" w:type="dxa"/>
            <w:gridSpan w:val="3"/>
            <w:vAlign w:val="center"/>
          </w:tcPr>
          <w:p>
            <w:pPr>
              <w:spacing w:line="360" w:lineRule="atLeast"/>
              <w:rPr>
                <w:rFonts w:hint="eastAsia" w:ascii="宋体" w:hAnsi="宋体" w:eastAsia="宋体" w:cs="宋体"/>
                <w:sz w:val="24"/>
              </w:rPr>
            </w:pPr>
          </w:p>
        </w:tc>
        <w:tc>
          <w:tcPr>
            <w:tcW w:w="1721" w:type="dxa"/>
            <w:gridSpan w:val="2"/>
            <w:vAlign w:val="center"/>
          </w:tcPr>
          <w:p>
            <w:pPr>
              <w:spacing w:line="360" w:lineRule="atLeas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hint="eastAsia" w:ascii="宋体" w:hAnsi="宋体" w:eastAsia="宋体" w:cs="宋体"/>
                <w:sz w:val="24"/>
              </w:rPr>
            </w:pPr>
          </w:p>
        </w:tc>
        <w:tc>
          <w:tcPr>
            <w:tcW w:w="4111" w:type="dxa"/>
            <w:gridSpan w:val="4"/>
            <w:vAlign w:val="center"/>
          </w:tcPr>
          <w:p>
            <w:pPr>
              <w:spacing w:line="360" w:lineRule="atLeast"/>
              <w:rPr>
                <w:rFonts w:hint="eastAsia" w:ascii="宋体" w:hAnsi="宋体" w:eastAsia="宋体" w:cs="宋体"/>
                <w:sz w:val="24"/>
              </w:rPr>
            </w:pPr>
          </w:p>
        </w:tc>
        <w:tc>
          <w:tcPr>
            <w:tcW w:w="1908" w:type="dxa"/>
            <w:gridSpan w:val="3"/>
            <w:vAlign w:val="center"/>
          </w:tcPr>
          <w:p>
            <w:pPr>
              <w:spacing w:line="360" w:lineRule="atLeast"/>
              <w:rPr>
                <w:rFonts w:hint="eastAsia" w:ascii="宋体" w:hAnsi="宋体" w:eastAsia="宋体" w:cs="宋体"/>
                <w:sz w:val="24"/>
              </w:rPr>
            </w:pPr>
          </w:p>
        </w:tc>
        <w:tc>
          <w:tcPr>
            <w:tcW w:w="1721" w:type="dxa"/>
            <w:gridSpan w:val="2"/>
            <w:vAlign w:val="center"/>
          </w:tcPr>
          <w:p>
            <w:pPr>
              <w:spacing w:line="360" w:lineRule="atLeas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hint="eastAsia" w:ascii="宋体" w:hAnsi="宋体" w:eastAsia="宋体" w:cs="宋体"/>
                <w:sz w:val="24"/>
              </w:rPr>
            </w:pPr>
          </w:p>
        </w:tc>
        <w:tc>
          <w:tcPr>
            <w:tcW w:w="4111" w:type="dxa"/>
            <w:gridSpan w:val="4"/>
            <w:vAlign w:val="center"/>
          </w:tcPr>
          <w:p>
            <w:pPr>
              <w:spacing w:line="360" w:lineRule="atLeast"/>
              <w:rPr>
                <w:rFonts w:hint="eastAsia" w:ascii="宋体" w:hAnsi="宋体" w:eastAsia="宋体" w:cs="宋体"/>
                <w:sz w:val="24"/>
              </w:rPr>
            </w:pPr>
          </w:p>
        </w:tc>
        <w:tc>
          <w:tcPr>
            <w:tcW w:w="1908" w:type="dxa"/>
            <w:gridSpan w:val="3"/>
            <w:vAlign w:val="center"/>
          </w:tcPr>
          <w:p>
            <w:pPr>
              <w:spacing w:line="360" w:lineRule="atLeast"/>
              <w:rPr>
                <w:rFonts w:hint="eastAsia" w:ascii="宋体" w:hAnsi="宋体" w:eastAsia="宋体" w:cs="宋体"/>
                <w:sz w:val="24"/>
              </w:rPr>
            </w:pPr>
          </w:p>
        </w:tc>
        <w:tc>
          <w:tcPr>
            <w:tcW w:w="1721" w:type="dxa"/>
            <w:gridSpan w:val="2"/>
            <w:vAlign w:val="center"/>
          </w:tcPr>
          <w:p>
            <w:pPr>
              <w:spacing w:line="360" w:lineRule="atLeas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hint="eastAsia" w:ascii="宋体" w:hAnsi="宋体" w:eastAsia="宋体" w:cs="宋体"/>
                <w:sz w:val="24"/>
              </w:rPr>
            </w:pPr>
          </w:p>
        </w:tc>
        <w:tc>
          <w:tcPr>
            <w:tcW w:w="4111" w:type="dxa"/>
            <w:gridSpan w:val="4"/>
            <w:vAlign w:val="center"/>
          </w:tcPr>
          <w:p>
            <w:pPr>
              <w:spacing w:line="360" w:lineRule="atLeast"/>
              <w:rPr>
                <w:rFonts w:hint="eastAsia" w:ascii="宋体" w:hAnsi="宋体" w:eastAsia="宋体" w:cs="宋体"/>
                <w:sz w:val="24"/>
              </w:rPr>
            </w:pPr>
          </w:p>
        </w:tc>
        <w:tc>
          <w:tcPr>
            <w:tcW w:w="1908" w:type="dxa"/>
            <w:gridSpan w:val="3"/>
            <w:vAlign w:val="center"/>
          </w:tcPr>
          <w:p>
            <w:pPr>
              <w:spacing w:line="360" w:lineRule="atLeast"/>
              <w:rPr>
                <w:rFonts w:hint="eastAsia" w:ascii="宋体" w:hAnsi="宋体" w:eastAsia="宋体" w:cs="宋体"/>
                <w:sz w:val="24"/>
              </w:rPr>
            </w:pPr>
          </w:p>
        </w:tc>
        <w:tc>
          <w:tcPr>
            <w:tcW w:w="1721" w:type="dxa"/>
            <w:gridSpan w:val="2"/>
            <w:vAlign w:val="center"/>
          </w:tcPr>
          <w:p>
            <w:pPr>
              <w:spacing w:line="360" w:lineRule="atLeas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hint="eastAsia" w:ascii="宋体" w:hAnsi="宋体" w:eastAsia="宋体" w:cs="宋体"/>
                <w:sz w:val="24"/>
              </w:rPr>
            </w:pPr>
          </w:p>
        </w:tc>
        <w:tc>
          <w:tcPr>
            <w:tcW w:w="4111" w:type="dxa"/>
            <w:gridSpan w:val="4"/>
            <w:vAlign w:val="center"/>
          </w:tcPr>
          <w:p>
            <w:pPr>
              <w:spacing w:line="360" w:lineRule="atLeast"/>
              <w:rPr>
                <w:rFonts w:hint="eastAsia" w:ascii="宋体" w:hAnsi="宋体" w:eastAsia="宋体" w:cs="宋体"/>
                <w:sz w:val="24"/>
              </w:rPr>
            </w:pPr>
          </w:p>
        </w:tc>
        <w:tc>
          <w:tcPr>
            <w:tcW w:w="1908" w:type="dxa"/>
            <w:gridSpan w:val="3"/>
            <w:vAlign w:val="center"/>
          </w:tcPr>
          <w:p>
            <w:pPr>
              <w:spacing w:line="360" w:lineRule="atLeast"/>
              <w:rPr>
                <w:rFonts w:hint="eastAsia" w:ascii="宋体" w:hAnsi="宋体" w:eastAsia="宋体" w:cs="宋体"/>
                <w:sz w:val="24"/>
              </w:rPr>
            </w:pPr>
          </w:p>
        </w:tc>
        <w:tc>
          <w:tcPr>
            <w:tcW w:w="1721" w:type="dxa"/>
            <w:gridSpan w:val="2"/>
            <w:vAlign w:val="center"/>
          </w:tcPr>
          <w:p>
            <w:pPr>
              <w:spacing w:line="360" w:lineRule="atLeas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hint="eastAsia" w:ascii="宋体" w:hAnsi="宋体" w:eastAsia="宋体" w:cs="宋体"/>
                <w:sz w:val="24"/>
              </w:rPr>
            </w:pPr>
          </w:p>
        </w:tc>
        <w:tc>
          <w:tcPr>
            <w:tcW w:w="4111" w:type="dxa"/>
            <w:gridSpan w:val="4"/>
            <w:vAlign w:val="center"/>
          </w:tcPr>
          <w:p>
            <w:pPr>
              <w:spacing w:line="360" w:lineRule="atLeast"/>
              <w:rPr>
                <w:rFonts w:hint="eastAsia" w:ascii="宋体" w:hAnsi="宋体" w:eastAsia="宋体" w:cs="宋体"/>
                <w:sz w:val="24"/>
              </w:rPr>
            </w:pPr>
          </w:p>
        </w:tc>
        <w:tc>
          <w:tcPr>
            <w:tcW w:w="1908" w:type="dxa"/>
            <w:gridSpan w:val="3"/>
            <w:vAlign w:val="center"/>
          </w:tcPr>
          <w:p>
            <w:pPr>
              <w:spacing w:line="360" w:lineRule="atLeast"/>
              <w:rPr>
                <w:rFonts w:hint="eastAsia" w:ascii="宋体" w:hAnsi="宋体" w:eastAsia="宋体" w:cs="宋体"/>
                <w:sz w:val="24"/>
              </w:rPr>
            </w:pPr>
          </w:p>
        </w:tc>
        <w:tc>
          <w:tcPr>
            <w:tcW w:w="1721" w:type="dxa"/>
            <w:gridSpan w:val="2"/>
            <w:vAlign w:val="center"/>
          </w:tcPr>
          <w:p>
            <w:pPr>
              <w:spacing w:line="360" w:lineRule="atLeas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hint="eastAsia" w:ascii="宋体" w:hAnsi="宋体" w:eastAsia="宋体" w:cs="宋体"/>
                <w:sz w:val="24"/>
              </w:rPr>
            </w:pPr>
          </w:p>
        </w:tc>
        <w:tc>
          <w:tcPr>
            <w:tcW w:w="4111" w:type="dxa"/>
            <w:gridSpan w:val="4"/>
            <w:vAlign w:val="center"/>
          </w:tcPr>
          <w:p>
            <w:pPr>
              <w:spacing w:line="360" w:lineRule="atLeast"/>
              <w:rPr>
                <w:rFonts w:hint="eastAsia" w:ascii="宋体" w:hAnsi="宋体" w:eastAsia="宋体" w:cs="宋体"/>
                <w:sz w:val="24"/>
              </w:rPr>
            </w:pPr>
          </w:p>
        </w:tc>
        <w:tc>
          <w:tcPr>
            <w:tcW w:w="1908" w:type="dxa"/>
            <w:gridSpan w:val="3"/>
            <w:vAlign w:val="center"/>
          </w:tcPr>
          <w:p>
            <w:pPr>
              <w:spacing w:line="360" w:lineRule="atLeast"/>
              <w:rPr>
                <w:rFonts w:hint="eastAsia" w:ascii="宋体" w:hAnsi="宋体" w:eastAsia="宋体" w:cs="宋体"/>
                <w:sz w:val="24"/>
              </w:rPr>
            </w:pPr>
          </w:p>
        </w:tc>
        <w:tc>
          <w:tcPr>
            <w:tcW w:w="1721" w:type="dxa"/>
            <w:gridSpan w:val="2"/>
            <w:vAlign w:val="center"/>
          </w:tcPr>
          <w:p>
            <w:pPr>
              <w:spacing w:line="360" w:lineRule="atLeas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hint="eastAsia" w:ascii="宋体" w:hAnsi="宋体" w:eastAsia="宋体" w:cs="宋体"/>
                <w:sz w:val="24"/>
              </w:rPr>
            </w:pPr>
          </w:p>
        </w:tc>
        <w:tc>
          <w:tcPr>
            <w:tcW w:w="4111" w:type="dxa"/>
            <w:gridSpan w:val="4"/>
            <w:vAlign w:val="center"/>
          </w:tcPr>
          <w:p>
            <w:pPr>
              <w:spacing w:line="360" w:lineRule="atLeast"/>
              <w:rPr>
                <w:rFonts w:hint="eastAsia" w:ascii="宋体" w:hAnsi="宋体" w:eastAsia="宋体" w:cs="宋体"/>
                <w:sz w:val="24"/>
              </w:rPr>
            </w:pPr>
          </w:p>
        </w:tc>
        <w:tc>
          <w:tcPr>
            <w:tcW w:w="1908" w:type="dxa"/>
            <w:gridSpan w:val="3"/>
            <w:vAlign w:val="center"/>
          </w:tcPr>
          <w:p>
            <w:pPr>
              <w:spacing w:line="360" w:lineRule="atLeast"/>
              <w:rPr>
                <w:rFonts w:hint="eastAsia" w:ascii="宋体" w:hAnsi="宋体" w:eastAsia="宋体" w:cs="宋体"/>
                <w:sz w:val="24"/>
              </w:rPr>
            </w:pPr>
          </w:p>
        </w:tc>
        <w:tc>
          <w:tcPr>
            <w:tcW w:w="1721" w:type="dxa"/>
            <w:gridSpan w:val="2"/>
            <w:vAlign w:val="center"/>
          </w:tcPr>
          <w:p>
            <w:pPr>
              <w:spacing w:line="360" w:lineRule="atLeas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hint="eastAsia" w:ascii="宋体" w:hAnsi="宋体" w:eastAsia="宋体" w:cs="宋体"/>
                <w:sz w:val="24"/>
              </w:rPr>
            </w:pPr>
          </w:p>
        </w:tc>
        <w:tc>
          <w:tcPr>
            <w:tcW w:w="4111" w:type="dxa"/>
            <w:gridSpan w:val="4"/>
            <w:vAlign w:val="center"/>
          </w:tcPr>
          <w:p>
            <w:pPr>
              <w:spacing w:line="360" w:lineRule="atLeast"/>
              <w:rPr>
                <w:rFonts w:hint="eastAsia" w:ascii="宋体" w:hAnsi="宋体" w:eastAsia="宋体" w:cs="宋体"/>
                <w:sz w:val="24"/>
              </w:rPr>
            </w:pPr>
          </w:p>
        </w:tc>
        <w:tc>
          <w:tcPr>
            <w:tcW w:w="1908" w:type="dxa"/>
            <w:gridSpan w:val="3"/>
            <w:vAlign w:val="center"/>
          </w:tcPr>
          <w:p>
            <w:pPr>
              <w:spacing w:line="360" w:lineRule="atLeast"/>
              <w:rPr>
                <w:rFonts w:hint="eastAsia" w:ascii="宋体" w:hAnsi="宋体" w:eastAsia="宋体" w:cs="宋体"/>
                <w:sz w:val="24"/>
              </w:rPr>
            </w:pPr>
          </w:p>
        </w:tc>
        <w:tc>
          <w:tcPr>
            <w:tcW w:w="1721" w:type="dxa"/>
            <w:gridSpan w:val="2"/>
            <w:vAlign w:val="center"/>
          </w:tcPr>
          <w:p>
            <w:pPr>
              <w:spacing w:line="360" w:lineRule="atLeas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505" w:type="dxa"/>
            <w:vAlign w:val="center"/>
          </w:tcPr>
          <w:p>
            <w:pPr>
              <w:spacing w:line="360" w:lineRule="atLeast"/>
              <w:rPr>
                <w:rFonts w:hint="eastAsia" w:ascii="宋体" w:hAnsi="宋体" w:eastAsia="宋体" w:cs="宋体"/>
                <w:sz w:val="24"/>
              </w:rPr>
            </w:pPr>
          </w:p>
        </w:tc>
        <w:tc>
          <w:tcPr>
            <w:tcW w:w="4111" w:type="dxa"/>
            <w:gridSpan w:val="4"/>
            <w:vAlign w:val="center"/>
          </w:tcPr>
          <w:p>
            <w:pPr>
              <w:spacing w:line="360" w:lineRule="atLeast"/>
              <w:rPr>
                <w:rFonts w:hint="eastAsia" w:ascii="宋体" w:hAnsi="宋体" w:eastAsia="宋体" w:cs="宋体"/>
                <w:sz w:val="24"/>
              </w:rPr>
            </w:pPr>
          </w:p>
        </w:tc>
        <w:tc>
          <w:tcPr>
            <w:tcW w:w="1908" w:type="dxa"/>
            <w:gridSpan w:val="3"/>
            <w:vAlign w:val="center"/>
          </w:tcPr>
          <w:p>
            <w:pPr>
              <w:spacing w:line="360" w:lineRule="atLeast"/>
              <w:rPr>
                <w:rFonts w:hint="eastAsia" w:ascii="宋体" w:hAnsi="宋体" w:eastAsia="宋体" w:cs="宋体"/>
                <w:sz w:val="24"/>
              </w:rPr>
            </w:pPr>
          </w:p>
        </w:tc>
        <w:tc>
          <w:tcPr>
            <w:tcW w:w="1721" w:type="dxa"/>
            <w:gridSpan w:val="2"/>
            <w:vAlign w:val="center"/>
          </w:tcPr>
          <w:p>
            <w:pPr>
              <w:spacing w:line="360" w:lineRule="atLeast"/>
              <w:rPr>
                <w:rFonts w:hint="eastAsia" w:ascii="宋体" w:hAnsi="宋体" w:eastAsia="宋体" w:cs="宋体"/>
                <w:sz w:val="24"/>
              </w:rPr>
            </w:pPr>
          </w:p>
        </w:tc>
      </w:tr>
    </w:tbl>
    <w:p>
      <w:pPr>
        <w:tabs>
          <w:tab w:val="left" w:pos="0"/>
        </w:tabs>
        <w:autoSpaceDE w:val="0"/>
        <w:autoSpaceDN w:val="0"/>
        <w:adjustRightInd w:val="0"/>
        <w:spacing w:line="336" w:lineRule="auto"/>
        <w:ind w:firstLine="480" w:firstLineChars="200"/>
        <w:rPr>
          <w:rFonts w:hint="eastAsia" w:ascii="宋体" w:hAnsi="宋体" w:eastAsia="宋体" w:cs="宋体"/>
          <w:sz w:val="24"/>
        </w:rPr>
      </w:pPr>
      <w:r>
        <w:rPr>
          <w:rFonts w:hint="eastAsia" w:ascii="宋体" w:hAnsi="宋体" w:eastAsia="宋体" w:cs="宋体"/>
          <w:sz w:val="24"/>
        </w:rPr>
        <w:t>附：有关资格证明文件复印件</w:t>
      </w:r>
    </w:p>
    <w:p>
      <w:pPr>
        <w:tabs>
          <w:tab w:val="left" w:pos="0"/>
        </w:tabs>
        <w:autoSpaceDE w:val="0"/>
        <w:autoSpaceDN w:val="0"/>
        <w:adjustRightInd w:val="0"/>
        <w:spacing w:line="336" w:lineRule="auto"/>
        <w:rPr>
          <w:rFonts w:hint="eastAsia" w:ascii="宋体" w:hAnsi="宋体" w:eastAsia="宋体" w:cs="宋体"/>
          <w:sz w:val="24"/>
        </w:rPr>
      </w:pPr>
    </w:p>
    <w:p>
      <w:pPr>
        <w:snapToGrid w:val="0"/>
        <w:spacing w:line="360" w:lineRule="auto"/>
        <w:ind w:right="482" w:firstLine="480" w:firstLineChars="200"/>
        <w:rPr>
          <w:rFonts w:hint="eastAsia" w:ascii="宋体" w:hAnsi="宋体" w:eastAsia="宋体" w:cs="宋体"/>
          <w:sz w:val="24"/>
          <w:u w:val="single"/>
        </w:rPr>
      </w:pPr>
      <w:r>
        <w:rPr>
          <w:rFonts w:hint="eastAsia" w:ascii="宋体" w:hAnsi="宋体" w:eastAsia="宋体" w:cs="宋体"/>
          <w:sz w:val="24"/>
        </w:rPr>
        <w:t>投 标 人：(盖公章)</w:t>
      </w:r>
    </w:p>
    <w:p>
      <w:pPr>
        <w:snapToGrid w:val="0"/>
        <w:spacing w:line="360" w:lineRule="auto"/>
        <w:ind w:left="1079" w:right="-108" w:firstLine="480" w:firstLineChars="200"/>
        <w:rPr>
          <w:rFonts w:hint="eastAsia" w:ascii="宋体" w:hAnsi="宋体" w:eastAsia="宋体" w:cs="宋体"/>
          <w:kern w:val="0"/>
          <w:sz w:val="24"/>
        </w:rPr>
      </w:pPr>
      <w:r>
        <w:rPr>
          <w:rFonts w:hint="eastAsia" w:ascii="宋体" w:hAnsi="宋体" w:eastAsia="宋体" w:cs="宋体"/>
          <w:kern w:val="0"/>
          <w:sz w:val="24"/>
        </w:rPr>
        <w:t>法定代表人（签名或盖章）：</w:t>
      </w:r>
    </w:p>
    <w:p>
      <w:pPr>
        <w:snapToGrid w:val="0"/>
        <w:spacing w:line="360" w:lineRule="auto"/>
        <w:ind w:right="482" w:firstLine="480" w:firstLineChars="200"/>
        <w:rPr>
          <w:rFonts w:hint="eastAsia" w:ascii="宋体" w:hAnsi="宋体" w:eastAsia="宋体" w:cs="宋体"/>
          <w:sz w:val="24"/>
        </w:rPr>
      </w:pPr>
      <w:r>
        <w:rPr>
          <w:rFonts w:hint="eastAsia" w:ascii="宋体" w:hAnsi="宋体" w:eastAsia="宋体" w:cs="宋体"/>
          <w:sz w:val="24"/>
        </w:rPr>
        <w:t>日    期：</w:t>
      </w:r>
      <w:r>
        <w:rPr>
          <w:rFonts w:hint="eastAsia" w:ascii="宋体" w:hAnsi="宋体" w:cs="宋体"/>
          <w:sz w:val="24"/>
          <w:lang w:val="en-US" w:eastAsia="zh-CN"/>
        </w:rPr>
        <w:t xml:space="preserve">     </w:t>
      </w:r>
      <w:r>
        <w:rPr>
          <w:rFonts w:hint="eastAsia" w:ascii="宋体" w:hAnsi="宋体" w:eastAsia="宋体" w:cs="宋体"/>
          <w:sz w:val="24"/>
        </w:rPr>
        <w:t>年</w:t>
      </w:r>
      <w:r>
        <w:rPr>
          <w:rFonts w:hint="eastAsia" w:ascii="宋体" w:hAnsi="宋体" w:cs="宋体"/>
          <w:sz w:val="24"/>
          <w:lang w:val="en-US" w:eastAsia="zh-CN"/>
        </w:rPr>
        <w:t xml:space="preserve">  </w:t>
      </w:r>
      <w:r>
        <w:rPr>
          <w:rFonts w:hint="eastAsia" w:ascii="宋体" w:hAnsi="宋体" w:eastAsia="宋体" w:cs="宋体"/>
          <w:sz w:val="24"/>
        </w:rPr>
        <w:t>月</w:t>
      </w:r>
      <w:r>
        <w:rPr>
          <w:rFonts w:hint="eastAsia" w:ascii="宋体" w:hAnsi="宋体" w:cs="宋体"/>
          <w:sz w:val="24"/>
          <w:lang w:val="en-US" w:eastAsia="zh-CN"/>
        </w:rPr>
        <w:t xml:space="preserve">   </w:t>
      </w:r>
      <w:r>
        <w:rPr>
          <w:rFonts w:hint="eastAsia" w:ascii="宋体" w:hAnsi="宋体" w:eastAsia="宋体" w:cs="宋体"/>
          <w:sz w:val="24"/>
        </w:rPr>
        <w:t>日</w:t>
      </w:r>
    </w:p>
    <w:p>
      <w:pPr>
        <w:snapToGrid w:val="0"/>
        <w:spacing w:line="360" w:lineRule="auto"/>
        <w:ind w:right="482" w:firstLine="480" w:firstLineChars="200"/>
        <w:rPr>
          <w:rFonts w:hint="eastAsia" w:ascii="宋体" w:hAnsi="宋体" w:eastAsia="宋体" w:cs="宋体"/>
          <w:sz w:val="24"/>
          <w:u w:val="single"/>
        </w:rPr>
      </w:pPr>
      <w:r>
        <w:rPr>
          <w:rFonts w:hint="eastAsia" w:ascii="宋体" w:hAnsi="宋体" w:eastAsia="宋体" w:cs="宋体"/>
          <w:sz w:val="24"/>
        </w:rPr>
        <w:t>电    话：</w:t>
      </w:r>
    </w:p>
    <w:p>
      <w:pPr>
        <w:ind w:firstLine="480" w:firstLineChars="200"/>
        <w:rPr>
          <w:rFonts w:hint="eastAsia" w:ascii="宋体" w:hAnsi="宋体" w:eastAsia="宋体" w:cs="宋体"/>
          <w:b/>
          <w:spacing w:val="20"/>
          <w:sz w:val="24"/>
        </w:rPr>
      </w:pPr>
      <w:r>
        <w:rPr>
          <w:rFonts w:hint="eastAsia" w:ascii="宋体" w:hAnsi="宋体" w:eastAsia="宋体" w:cs="宋体"/>
          <w:sz w:val="24"/>
        </w:rPr>
        <w:t>传    真：</w:t>
      </w:r>
    </w:p>
    <w:p>
      <w:pPr>
        <w:pStyle w:val="6"/>
        <w:ind w:firstLine="562" w:firstLineChars="200"/>
        <w:jc w:val="both"/>
        <w:rPr>
          <w:rFonts w:hint="eastAsia" w:ascii="宋体" w:hAnsi="宋体" w:eastAsia="宋体" w:cs="宋体"/>
          <w:szCs w:val="24"/>
        </w:rPr>
      </w:pPr>
      <w:r>
        <w:rPr>
          <w:rFonts w:hint="eastAsia" w:ascii="宋体" w:hAnsi="宋体" w:eastAsia="宋体" w:cs="宋体"/>
          <w:spacing w:val="20"/>
          <w:szCs w:val="24"/>
        </w:rPr>
        <w:br w:type="page"/>
      </w:r>
      <w:bookmarkStart w:id="29" w:name="_Toc447181498"/>
      <w:r>
        <w:rPr>
          <w:rFonts w:hint="eastAsia" w:ascii="宋体" w:hAnsi="宋体" w:eastAsia="宋体" w:cs="宋体"/>
          <w:szCs w:val="24"/>
        </w:rPr>
        <w:t>附件1-5 拟委派组织机构人员一览表</w:t>
      </w:r>
      <w:bookmarkEnd w:id="29"/>
    </w:p>
    <w:tbl>
      <w:tblPr>
        <w:tblStyle w:val="26"/>
        <w:tblW w:w="9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766"/>
        <w:gridCol w:w="790"/>
        <w:gridCol w:w="878"/>
        <w:gridCol w:w="818"/>
        <w:gridCol w:w="1479"/>
        <w:gridCol w:w="1203"/>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612" w:type="dxa"/>
            <w:vAlign w:val="center"/>
          </w:tcPr>
          <w:p>
            <w:pPr>
              <w:rPr>
                <w:rFonts w:hint="eastAsia" w:ascii="宋体" w:hAnsi="宋体" w:eastAsia="宋体" w:cs="宋体"/>
                <w:sz w:val="24"/>
              </w:rPr>
            </w:pPr>
            <w:r>
              <w:rPr>
                <w:rFonts w:hint="eastAsia" w:ascii="宋体" w:hAnsi="宋体" w:eastAsia="宋体" w:cs="宋体"/>
                <w:sz w:val="24"/>
              </w:rPr>
              <w:t>序号</w:t>
            </w:r>
          </w:p>
        </w:tc>
        <w:tc>
          <w:tcPr>
            <w:tcW w:w="1766" w:type="dxa"/>
            <w:vAlign w:val="center"/>
          </w:tcPr>
          <w:p>
            <w:pPr>
              <w:rPr>
                <w:rFonts w:hint="eastAsia" w:ascii="宋体" w:hAnsi="宋体" w:eastAsia="宋体" w:cs="宋体"/>
                <w:sz w:val="24"/>
              </w:rPr>
            </w:pPr>
            <w:r>
              <w:rPr>
                <w:rFonts w:hint="eastAsia" w:ascii="宋体" w:hAnsi="宋体" w:eastAsia="宋体" w:cs="宋体"/>
                <w:sz w:val="24"/>
              </w:rPr>
              <w:t>姓名</w:t>
            </w:r>
          </w:p>
        </w:tc>
        <w:tc>
          <w:tcPr>
            <w:tcW w:w="790" w:type="dxa"/>
            <w:vAlign w:val="center"/>
          </w:tcPr>
          <w:p>
            <w:pPr>
              <w:rPr>
                <w:rFonts w:hint="eastAsia" w:ascii="宋体" w:hAnsi="宋体" w:eastAsia="宋体" w:cs="宋体"/>
                <w:sz w:val="24"/>
              </w:rPr>
            </w:pPr>
            <w:r>
              <w:rPr>
                <w:rFonts w:hint="eastAsia" w:ascii="宋体" w:hAnsi="宋体" w:eastAsia="宋体" w:cs="宋体"/>
                <w:sz w:val="24"/>
              </w:rPr>
              <w:t>性别</w:t>
            </w:r>
          </w:p>
        </w:tc>
        <w:tc>
          <w:tcPr>
            <w:tcW w:w="878" w:type="dxa"/>
            <w:vAlign w:val="center"/>
          </w:tcPr>
          <w:p>
            <w:pPr>
              <w:rPr>
                <w:rFonts w:hint="eastAsia" w:ascii="宋体" w:hAnsi="宋体" w:eastAsia="宋体" w:cs="宋体"/>
                <w:sz w:val="24"/>
              </w:rPr>
            </w:pPr>
            <w:r>
              <w:rPr>
                <w:rFonts w:hint="eastAsia" w:ascii="宋体" w:hAnsi="宋体" w:eastAsia="宋体" w:cs="宋体"/>
                <w:sz w:val="24"/>
              </w:rPr>
              <w:t>年龄</w:t>
            </w:r>
          </w:p>
        </w:tc>
        <w:tc>
          <w:tcPr>
            <w:tcW w:w="818" w:type="dxa"/>
            <w:vAlign w:val="center"/>
          </w:tcPr>
          <w:p>
            <w:pPr>
              <w:rPr>
                <w:rFonts w:hint="eastAsia" w:ascii="宋体" w:hAnsi="宋体" w:eastAsia="宋体" w:cs="宋体"/>
                <w:sz w:val="24"/>
              </w:rPr>
            </w:pPr>
            <w:r>
              <w:rPr>
                <w:rFonts w:hint="eastAsia" w:ascii="宋体" w:hAnsi="宋体" w:eastAsia="宋体" w:cs="宋体"/>
                <w:sz w:val="24"/>
              </w:rPr>
              <w:t>学历/专业</w:t>
            </w:r>
          </w:p>
        </w:tc>
        <w:tc>
          <w:tcPr>
            <w:tcW w:w="1479" w:type="dxa"/>
            <w:vAlign w:val="center"/>
          </w:tcPr>
          <w:p>
            <w:pPr>
              <w:rPr>
                <w:rFonts w:hint="eastAsia" w:ascii="宋体" w:hAnsi="宋体" w:eastAsia="宋体" w:cs="宋体"/>
                <w:sz w:val="24"/>
              </w:rPr>
            </w:pPr>
            <w:r>
              <w:rPr>
                <w:rFonts w:hint="eastAsia" w:ascii="宋体" w:hAnsi="宋体" w:eastAsia="宋体" w:cs="宋体"/>
                <w:sz w:val="24"/>
              </w:rPr>
              <w:t>技术职称</w:t>
            </w:r>
          </w:p>
        </w:tc>
        <w:tc>
          <w:tcPr>
            <w:tcW w:w="1203" w:type="dxa"/>
            <w:vAlign w:val="center"/>
          </w:tcPr>
          <w:p>
            <w:pPr>
              <w:rPr>
                <w:rFonts w:hint="eastAsia" w:ascii="宋体" w:hAnsi="宋体" w:eastAsia="宋体" w:cs="宋体"/>
                <w:sz w:val="24"/>
              </w:rPr>
            </w:pPr>
            <w:r>
              <w:rPr>
                <w:rFonts w:hint="eastAsia" w:ascii="宋体" w:hAnsi="宋体" w:eastAsia="宋体" w:cs="宋体"/>
                <w:sz w:val="24"/>
              </w:rPr>
              <w:t>经验年限</w:t>
            </w:r>
          </w:p>
        </w:tc>
        <w:tc>
          <w:tcPr>
            <w:tcW w:w="1900" w:type="dxa"/>
            <w:vAlign w:val="center"/>
          </w:tcPr>
          <w:p>
            <w:pPr>
              <w:rPr>
                <w:rFonts w:hint="eastAsia" w:ascii="宋体" w:hAnsi="宋体" w:eastAsia="宋体" w:cs="宋体"/>
                <w:sz w:val="24"/>
              </w:rPr>
            </w:pPr>
            <w:r>
              <w:rPr>
                <w:rFonts w:hint="eastAsia" w:ascii="宋体" w:hAnsi="宋体" w:eastAsia="宋体" w:cs="宋体"/>
                <w:sz w:val="24"/>
              </w:rPr>
              <w:t>在本项目担任职务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hint="eastAsia" w:ascii="宋体" w:hAnsi="宋体" w:eastAsia="宋体" w:cs="宋体"/>
                <w:sz w:val="24"/>
              </w:rPr>
            </w:pPr>
          </w:p>
        </w:tc>
        <w:tc>
          <w:tcPr>
            <w:tcW w:w="1766" w:type="dxa"/>
          </w:tcPr>
          <w:p>
            <w:pPr>
              <w:rPr>
                <w:rFonts w:hint="eastAsia" w:ascii="宋体" w:hAnsi="宋体" w:eastAsia="宋体" w:cs="宋体"/>
                <w:sz w:val="24"/>
              </w:rPr>
            </w:pPr>
          </w:p>
        </w:tc>
        <w:tc>
          <w:tcPr>
            <w:tcW w:w="790" w:type="dxa"/>
          </w:tcPr>
          <w:p>
            <w:pPr>
              <w:rPr>
                <w:rFonts w:hint="eastAsia" w:ascii="宋体" w:hAnsi="宋体" w:eastAsia="宋体" w:cs="宋体"/>
                <w:sz w:val="24"/>
              </w:rPr>
            </w:pPr>
          </w:p>
        </w:tc>
        <w:tc>
          <w:tcPr>
            <w:tcW w:w="878" w:type="dxa"/>
          </w:tcPr>
          <w:p>
            <w:pPr>
              <w:rPr>
                <w:rFonts w:hint="eastAsia" w:ascii="宋体" w:hAnsi="宋体" w:eastAsia="宋体" w:cs="宋体"/>
                <w:sz w:val="24"/>
              </w:rPr>
            </w:pPr>
          </w:p>
        </w:tc>
        <w:tc>
          <w:tcPr>
            <w:tcW w:w="818" w:type="dxa"/>
          </w:tcPr>
          <w:p>
            <w:pPr>
              <w:rPr>
                <w:rFonts w:hint="eastAsia" w:ascii="宋体" w:hAnsi="宋体" w:eastAsia="宋体" w:cs="宋体"/>
                <w:sz w:val="24"/>
              </w:rPr>
            </w:pPr>
          </w:p>
        </w:tc>
        <w:tc>
          <w:tcPr>
            <w:tcW w:w="1479" w:type="dxa"/>
          </w:tcPr>
          <w:p>
            <w:pPr>
              <w:rPr>
                <w:rFonts w:hint="eastAsia" w:ascii="宋体" w:hAnsi="宋体" w:eastAsia="宋体" w:cs="宋体"/>
                <w:sz w:val="24"/>
              </w:rPr>
            </w:pPr>
          </w:p>
        </w:tc>
        <w:tc>
          <w:tcPr>
            <w:tcW w:w="1203" w:type="dxa"/>
          </w:tcPr>
          <w:p>
            <w:pPr>
              <w:rPr>
                <w:rFonts w:hint="eastAsia" w:ascii="宋体" w:hAnsi="宋体" w:eastAsia="宋体" w:cs="宋体"/>
                <w:sz w:val="24"/>
              </w:rPr>
            </w:pPr>
          </w:p>
        </w:tc>
        <w:tc>
          <w:tcPr>
            <w:tcW w:w="1900"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hint="eastAsia" w:ascii="宋体" w:hAnsi="宋体" w:eastAsia="宋体" w:cs="宋体"/>
                <w:sz w:val="24"/>
              </w:rPr>
            </w:pPr>
          </w:p>
        </w:tc>
        <w:tc>
          <w:tcPr>
            <w:tcW w:w="1766" w:type="dxa"/>
          </w:tcPr>
          <w:p>
            <w:pPr>
              <w:rPr>
                <w:rFonts w:hint="eastAsia" w:ascii="宋体" w:hAnsi="宋体" w:eastAsia="宋体" w:cs="宋体"/>
                <w:sz w:val="24"/>
              </w:rPr>
            </w:pPr>
          </w:p>
        </w:tc>
        <w:tc>
          <w:tcPr>
            <w:tcW w:w="790" w:type="dxa"/>
          </w:tcPr>
          <w:p>
            <w:pPr>
              <w:rPr>
                <w:rFonts w:hint="eastAsia" w:ascii="宋体" w:hAnsi="宋体" w:eastAsia="宋体" w:cs="宋体"/>
                <w:sz w:val="24"/>
              </w:rPr>
            </w:pPr>
          </w:p>
        </w:tc>
        <w:tc>
          <w:tcPr>
            <w:tcW w:w="878" w:type="dxa"/>
          </w:tcPr>
          <w:p>
            <w:pPr>
              <w:rPr>
                <w:rFonts w:hint="eastAsia" w:ascii="宋体" w:hAnsi="宋体" w:eastAsia="宋体" w:cs="宋体"/>
                <w:sz w:val="24"/>
              </w:rPr>
            </w:pPr>
          </w:p>
        </w:tc>
        <w:tc>
          <w:tcPr>
            <w:tcW w:w="818" w:type="dxa"/>
          </w:tcPr>
          <w:p>
            <w:pPr>
              <w:rPr>
                <w:rFonts w:hint="eastAsia" w:ascii="宋体" w:hAnsi="宋体" w:eastAsia="宋体" w:cs="宋体"/>
                <w:sz w:val="24"/>
              </w:rPr>
            </w:pPr>
          </w:p>
        </w:tc>
        <w:tc>
          <w:tcPr>
            <w:tcW w:w="1479" w:type="dxa"/>
          </w:tcPr>
          <w:p>
            <w:pPr>
              <w:rPr>
                <w:rFonts w:hint="eastAsia" w:ascii="宋体" w:hAnsi="宋体" w:eastAsia="宋体" w:cs="宋体"/>
                <w:sz w:val="24"/>
              </w:rPr>
            </w:pPr>
          </w:p>
        </w:tc>
        <w:tc>
          <w:tcPr>
            <w:tcW w:w="1203" w:type="dxa"/>
          </w:tcPr>
          <w:p>
            <w:pPr>
              <w:rPr>
                <w:rFonts w:hint="eastAsia" w:ascii="宋体" w:hAnsi="宋体" w:eastAsia="宋体" w:cs="宋体"/>
                <w:sz w:val="24"/>
              </w:rPr>
            </w:pPr>
          </w:p>
        </w:tc>
        <w:tc>
          <w:tcPr>
            <w:tcW w:w="1900"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hint="eastAsia" w:ascii="宋体" w:hAnsi="宋体" w:eastAsia="宋体" w:cs="宋体"/>
                <w:sz w:val="24"/>
              </w:rPr>
            </w:pPr>
          </w:p>
        </w:tc>
        <w:tc>
          <w:tcPr>
            <w:tcW w:w="1766" w:type="dxa"/>
          </w:tcPr>
          <w:p>
            <w:pPr>
              <w:rPr>
                <w:rFonts w:hint="eastAsia" w:ascii="宋体" w:hAnsi="宋体" w:eastAsia="宋体" w:cs="宋体"/>
                <w:sz w:val="24"/>
              </w:rPr>
            </w:pPr>
          </w:p>
        </w:tc>
        <w:tc>
          <w:tcPr>
            <w:tcW w:w="790" w:type="dxa"/>
          </w:tcPr>
          <w:p>
            <w:pPr>
              <w:rPr>
                <w:rFonts w:hint="eastAsia" w:ascii="宋体" w:hAnsi="宋体" w:eastAsia="宋体" w:cs="宋体"/>
                <w:sz w:val="24"/>
              </w:rPr>
            </w:pPr>
          </w:p>
        </w:tc>
        <w:tc>
          <w:tcPr>
            <w:tcW w:w="878" w:type="dxa"/>
          </w:tcPr>
          <w:p>
            <w:pPr>
              <w:rPr>
                <w:rFonts w:hint="eastAsia" w:ascii="宋体" w:hAnsi="宋体" w:eastAsia="宋体" w:cs="宋体"/>
                <w:sz w:val="24"/>
              </w:rPr>
            </w:pPr>
          </w:p>
        </w:tc>
        <w:tc>
          <w:tcPr>
            <w:tcW w:w="818" w:type="dxa"/>
          </w:tcPr>
          <w:p>
            <w:pPr>
              <w:rPr>
                <w:rFonts w:hint="eastAsia" w:ascii="宋体" w:hAnsi="宋体" w:eastAsia="宋体" w:cs="宋体"/>
                <w:sz w:val="24"/>
              </w:rPr>
            </w:pPr>
          </w:p>
        </w:tc>
        <w:tc>
          <w:tcPr>
            <w:tcW w:w="1479" w:type="dxa"/>
          </w:tcPr>
          <w:p>
            <w:pPr>
              <w:rPr>
                <w:rFonts w:hint="eastAsia" w:ascii="宋体" w:hAnsi="宋体" w:eastAsia="宋体" w:cs="宋体"/>
                <w:sz w:val="24"/>
              </w:rPr>
            </w:pPr>
          </w:p>
        </w:tc>
        <w:tc>
          <w:tcPr>
            <w:tcW w:w="1203" w:type="dxa"/>
          </w:tcPr>
          <w:p>
            <w:pPr>
              <w:rPr>
                <w:rFonts w:hint="eastAsia" w:ascii="宋体" w:hAnsi="宋体" w:eastAsia="宋体" w:cs="宋体"/>
                <w:sz w:val="24"/>
              </w:rPr>
            </w:pPr>
          </w:p>
        </w:tc>
        <w:tc>
          <w:tcPr>
            <w:tcW w:w="1900"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hint="eastAsia" w:ascii="宋体" w:hAnsi="宋体" w:eastAsia="宋体" w:cs="宋体"/>
                <w:sz w:val="24"/>
              </w:rPr>
            </w:pPr>
          </w:p>
        </w:tc>
        <w:tc>
          <w:tcPr>
            <w:tcW w:w="1766" w:type="dxa"/>
          </w:tcPr>
          <w:p>
            <w:pPr>
              <w:rPr>
                <w:rFonts w:hint="eastAsia" w:ascii="宋体" w:hAnsi="宋体" w:eastAsia="宋体" w:cs="宋体"/>
                <w:sz w:val="24"/>
              </w:rPr>
            </w:pPr>
          </w:p>
        </w:tc>
        <w:tc>
          <w:tcPr>
            <w:tcW w:w="790" w:type="dxa"/>
          </w:tcPr>
          <w:p>
            <w:pPr>
              <w:rPr>
                <w:rFonts w:hint="eastAsia" w:ascii="宋体" w:hAnsi="宋体" w:eastAsia="宋体" w:cs="宋体"/>
                <w:sz w:val="24"/>
              </w:rPr>
            </w:pPr>
          </w:p>
        </w:tc>
        <w:tc>
          <w:tcPr>
            <w:tcW w:w="878" w:type="dxa"/>
          </w:tcPr>
          <w:p>
            <w:pPr>
              <w:rPr>
                <w:rFonts w:hint="eastAsia" w:ascii="宋体" w:hAnsi="宋体" w:eastAsia="宋体" w:cs="宋体"/>
                <w:sz w:val="24"/>
              </w:rPr>
            </w:pPr>
          </w:p>
        </w:tc>
        <w:tc>
          <w:tcPr>
            <w:tcW w:w="818" w:type="dxa"/>
          </w:tcPr>
          <w:p>
            <w:pPr>
              <w:rPr>
                <w:rFonts w:hint="eastAsia" w:ascii="宋体" w:hAnsi="宋体" w:eastAsia="宋体" w:cs="宋体"/>
                <w:sz w:val="24"/>
              </w:rPr>
            </w:pPr>
          </w:p>
        </w:tc>
        <w:tc>
          <w:tcPr>
            <w:tcW w:w="1479" w:type="dxa"/>
          </w:tcPr>
          <w:p>
            <w:pPr>
              <w:rPr>
                <w:rFonts w:hint="eastAsia" w:ascii="宋体" w:hAnsi="宋体" w:eastAsia="宋体" w:cs="宋体"/>
                <w:sz w:val="24"/>
              </w:rPr>
            </w:pPr>
          </w:p>
        </w:tc>
        <w:tc>
          <w:tcPr>
            <w:tcW w:w="1203" w:type="dxa"/>
          </w:tcPr>
          <w:p>
            <w:pPr>
              <w:rPr>
                <w:rFonts w:hint="eastAsia" w:ascii="宋体" w:hAnsi="宋体" w:eastAsia="宋体" w:cs="宋体"/>
                <w:sz w:val="24"/>
              </w:rPr>
            </w:pPr>
          </w:p>
        </w:tc>
        <w:tc>
          <w:tcPr>
            <w:tcW w:w="1900"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hint="eastAsia" w:ascii="宋体" w:hAnsi="宋体" w:eastAsia="宋体" w:cs="宋体"/>
                <w:sz w:val="24"/>
              </w:rPr>
            </w:pPr>
          </w:p>
        </w:tc>
        <w:tc>
          <w:tcPr>
            <w:tcW w:w="1766" w:type="dxa"/>
          </w:tcPr>
          <w:p>
            <w:pPr>
              <w:rPr>
                <w:rFonts w:hint="eastAsia" w:ascii="宋体" w:hAnsi="宋体" w:eastAsia="宋体" w:cs="宋体"/>
                <w:sz w:val="24"/>
              </w:rPr>
            </w:pPr>
          </w:p>
        </w:tc>
        <w:tc>
          <w:tcPr>
            <w:tcW w:w="790" w:type="dxa"/>
          </w:tcPr>
          <w:p>
            <w:pPr>
              <w:rPr>
                <w:rFonts w:hint="eastAsia" w:ascii="宋体" w:hAnsi="宋体" w:eastAsia="宋体" w:cs="宋体"/>
                <w:sz w:val="24"/>
              </w:rPr>
            </w:pPr>
          </w:p>
        </w:tc>
        <w:tc>
          <w:tcPr>
            <w:tcW w:w="878" w:type="dxa"/>
          </w:tcPr>
          <w:p>
            <w:pPr>
              <w:rPr>
                <w:rFonts w:hint="eastAsia" w:ascii="宋体" w:hAnsi="宋体" w:eastAsia="宋体" w:cs="宋体"/>
                <w:sz w:val="24"/>
              </w:rPr>
            </w:pPr>
          </w:p>
        </w:tc>
        <w:tc>
          <w:tcPr>
            <w:tcW w:w="818" w:type="dxa"/>
          </w:tcPr>
          <w:p>
            <w:pPr>
              <w:rPr>
                <w:rFonts w:hint="eastAsia" w:ascii="宋体" w:hAnsi="宋体" w:eastAsia="宋体" w:cs="宋体"/>
                <w:sz w:val="24"/>
              </w:rPr>
            </w:pPr>
          </w:p>
        </w:tc>
        <w:tc>
          <w:tcPr>
            <w:tcW w:w="1479" w:type="dxa"/>
          </w:tcPr>
          <w:p>
            <w:pPr>
              <w:rPr>
                <w:rFonts w:hint="eastAsia" w:ascii="宋体" w:hAnsi="宋体" w:eastAsia="宋体" w:cs="宋体"/>
                <w:sz w:val="24"/>
              </w:rPr>
            </w:pPr>
          </w:p>
        </w:tc>
        <w:tc>
          <w:tcPr>
            <w:tcW w:w="1203" w:type="dxa"/>
          </w:tcPr>
          <w:p>
            <w:pPr>
              <w:rPr>
                <w:rFonts w:hint="eastAsia" w:ascii="宋体" w:hAnsi="宋体" w:eastAsia="宋体" w:cs="宋体"/>
                <w:sz w:val="24"/>
              </w:rPr>
            </w:pPr>
          </w:p>
        </w:tc>
        <w:tc>
          <w:tcPr>
            <w:tcW w:w="1900"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hint="eastAsia" w:ascii="宋体" w:hAnsi="宋体" w:eastAsia="宋体" w:cs="宋体"/>
                <w:sz w:val="24"/>
              </w:rPr>
            </w:pPr>
          </w:p>
        </w:tc>
        <w:tc>
          <w:tcPr>
            <w:tcW w:w="1766" w:type="dxa"/>
          </w:tcPr>
          <w:p>
            <w:pPr>
              <w:rPr>
                <w:rFonts w:hint="eastAsia" w:ascii="宋体" w:hAnsi="宋体" w:eastAsia="宋体" w:cs="宋体"/>
                <w:sz w:val="24"/>
              </w:rPr>
            </w:pPr>
          </w:p>
        </w:tc>
        <w:tc>
          <w:tcPr>
            <w:tcW w:w="790" w:type="dxa"/>
          </w:tcPr>
          <w:p>
            <w:pPr>
              <w:rPr>
                <w:rFonts w:hint="eastAsia" w:ascii="宋体" w:hAnsi="宋体" w:eastAsia="宋体" w:cs="宋体"/>
                <w:sz w:val="24"/>
              </w:rPr>
            </w:pPr>
          </w:p>
        </w:tc>
        <w:tc>
          <w:tcPr>
            <w:tcW w:w="878" w:type="dxa"/>
          </w:tcPr>
          <w:p>
            <w:pPr>
              <w:rPr>
                <w:rFonts w:hint="eastAsia" w:ascii="宋体" w:hAnsi="宋体" w:eastAsia="宋体" w:cs="宋体"/>
                <w:sz w:val="24"/>
              </w:rPr>
            </w:pPr>
          </w:p>
        </w:tc>
        <w:tc>
          <w:tcPr>
            <w:tcW w:w="818" w:type="dxa"/>
          </w:tcPr>
          <w:p>
            <w:pPr>
              <w:rPr>
                <w:rFonts w:hint="eastAsia" w:ascii="宋体" w:hAnsi="宋体" w:eastAsia="宋体" w:cs="宋体"/>
                <w:sz w:val="24"/>
              </w:rPr>
            </w:pPr>
          </w:p>
        </w:tc>
        <w:tc>
          <w:tcPr>
            <w:tcW w:w="1479" w:type="dxa"/>
          </w:tcPr>
          <w:p>
            <w:pPr>
              <w:rPr>
                <w:rFonts w:hint="eastAsia" w:ascii="宋体" w:hAnsi="宋体" w:eastAsia="宋体" w:cs="宋体"/>
                <w:sz w:val="24"/>
              </w:rPr>
            </w:pPr>
          </w:p>
        </w:tc>
        <w:tc>
          <w:tcPr>
            <w:tcW w:w="1203" w:type="dxa"/>
          </w:tcPr>
          <w:p>
            <w:pPr>
              <w:rPr>
                <w:rFonts w:hint="eastAsia" w:ascii="宋体" w:hAnsi="宋体" w:eastAsia="宋体" w:cs="宋体"/>
                <w:sz w:val="24"/>
              </w:rPr>
            </w:pPr>
          </w:p>
        </w:tc>
        <w:tc>
          <w:tcPr>
            <w:tcW w:w="1900"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hint="eastAsia" w:ascii="宋体" w:hAnsi="宋体" w:eastAsia="宋体" w:cs="宋体"/>
                <w:sz w:val="24"/>
              </w:rPr>
            </w:pPr>
          </w:p>
        </w:tc>
        <w:tc>
          <w:tcPr>
            <w:tcW w:w="1766" w:type="dxa"/>
          </w:tcPr>
          <w:p>
            <w:pPr>
              <w:rPr>
                <w:rFonts w:hint="eastAsia" w:ascii="宋体" w:hAnsi="宋体" w:eastAsia="宋体" w:cs="宋体"/>
                <w:sz w:val="24"/>
              </w:rPr>
            </w:pPr>
          </w:p>
        </w:tc>
        <w:tc>
          <w:tcPr>
            <w:tcW w:w="790" w:type="dxa"/>
          </w:tcPr>
          <w:p>
            <w:pPr>
              <w:rPr>
                <w:rFonts w:hint="eastAsia" w:ascii="宋体" w:hAnsi="宋体" w:eastAsia="宋体" w:cs="宋体"/>
                <w:sz w:val="24"/>
              </w:rPr>
            </w:pPr>
          </w:p>
        </w:tc>
        <w:tc>
          <w:tcPr>
            <w:tcW w:w="878" w:type="dxa"/>
          </w:tcPr>
          <w:p>
            <w:pPr>
              <w:rPr>
                <w:rFonts w:hint="eastAsia" w:ascii="宋体" w:hAnsi="宋体" w:eastAsia="宋体" w:cs="宋体"/>
                <w:sz w:val="24"/>
              </w:rPr>
            </w:pPr>
          </w:p>
        </w:tc>
        <w:tc>
          <w:tcPr>
            <w:tcW w:w="818" w:type="dxa"/>
          </w:tcPr>
          <w:p>
            <w:pPr>
              <w:rPr>
                <w:rFonts w:hint="eastAsia" w:ascii="宋体" w:hAnsi="宋体" w:eastAsia="宋体" w:cs="宋体"/>
                <w:sz w:val="24"/>
              </w:rPr>
            </w:pPr>
          </w:p>
        </w:tc>
        <w:tc>
          <w:tcPr>
            <w:tcW w:w="1479" w:type="dxa"/>
          </w:tcPr>
          <w:p>
            <w:pPr>
              <w:rPr>
                <w:rFonts w:hint="eastAsia" w:ascii="宋体" w:hAnsi="宋体" w:eastAsia="宋体" w:cs="宋体"/>
                <w:sz w:val="24"/>
              </w:rPr>
            </w:pPr>
          </w:p>
        </w:tc>
        <w:tc>
          <w:tcPr>
            <w:tcW w:w="1203" w:type="dxa"/>
          </w:tcPr>
          <w:p>
            <w:pPr>
              <w:rPr>
                <w:rFonts w:hint="eastAsia" w:ascii="宋体" w:hAnsi="宋体" w:eastAsia="宋体" w:cs="宋体"/>
                <w:sz w:val="24"/>
              </w:rPr>
            </w:pPr>
          </w:p>
        </w:tc>
        <w:tc>
          <w:tcPr>
            <w:tcW w:w="1900"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hint="eastAsia" w:ascii="宋体" w:hAnsi="宋体" w:eastAsia="宋体" w:cs="宋体"/>
                <w:sz w:val="24"/>
              </w:rPr>
            </w:pPr>
          </w:p>
        </w:tc>
        <w:tc>
          <w:tcPr>
            <w:tcW w:w="1766" w:type="dxa"/>
          </w:tcPr>
          <w:p>
            <w:pPr>
              <w:rPr>
                <w:rFonts w:hint="eastAsia" w:ascii="宋体" w:hAnsi="宋体" w:eastAsia="宋体" w:cs="宋体"/>
                <w:sz w:val="24"/>
              </w:rPr>
            </w:pPr>
          </w:p>
        </w:tc>
        <w:tc>
          <w:tcPr>
            <w:tcW w:w="790" w:type="dxa"/>
          </w:tcPr>
          <w:p>
            <w:pPr>
              <w:rPr>
                <w:rFonts w:hint="eastAsia" w:ascii="宋体" w:hAnsi="宋体" w:eastAsia="宋体" w:cs="宋体"/>
                <w:sz w:val="24"/>
              </w:rPr>
            </w:pPr>
          </w:p>
        </w:tc>
        <w:tc>
          <w:tcPr>
            <w:tcW w:w="878" w:type="dxa"/>
          </w:tcPr>
          <w:p>
            <w:pPr>
              <w:rPr>
                <w:rFonts w:hint="eastAsia" w:ascii="宋体" w:hAnsi="宋体" w:eastAsia="宋体" w:cs="宋体"/>
                <w:sz w:val="24"/>
              </w:rPr>
            </w:pPr>
          </w:p>
        </w:tc>
        <w:tc>
          <w:tcPr>
            <w:tcW w:w="818" w:type="dxa"/>
          </w:tcPr>
          <w:p>
            <w:pPr>
              <w:rPr>
                <w:rFonts w:hint="eastAsia" w:ascii="宋体" w:hAnsi="宋体" w:eastAsia="宋体" w:cs="宋体"/>
                <w:sz w:val="24"/>
              </w:rPr>
            </w:pPr>
          </w:p>
        </w:tc>
        <w:tc>
          <w:tcPr>
            <w:tcW w:w="1479" w:type="dxa"/>
          </w:tcPr>
          <w:p>
            <w:pPr>
              <w:rPr>
                <w:rFonts w:hint="eastAsia" w:ascii="宋体" w:hAnsi="宋体" w:eastAsia="宋体" w:cs="宋体"/>
                <w:sz w:val="24"/>
              </w:rPr>
            </w:pPr>
          </w:p>
        </w:tc>
        <w:tc>
          <w:tcPr>
            <w:tcW w:w="1203" w:type="dxa"/>
          </w:tcPr>
          <w:p>
            <w:pPr>
              <w:rPr>
                <w:rFonts w:hint="eastAsia" w:ascii="宋体" w:hAnsi="宋体" w:eastAsia="宋体" w:cs="宋体"/>
                <w:sz w:val="24"/>
              </w:rPr>
            </w:pPr>
          </w:p>
        </w:tc>
        <w:tc>
          <w:tcPr>
            <w:tcW w:w="1900"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hint="eastAsia" w:ascii="宋体" w:hAnsi="宋体" w:eastAsia="宋体" w:cs="宋体"/>
                <w:sz w:val="24"/>
              </w:rPr>
            </w:pPr>
          </w:p>
        </w:tc>
        <w:tc>
          <w:tcPr>
            <w:tcW w:w="1766" w:type="dxa"/>
          </w:tcPr>
          <w:p>
            <w:pPr>
              <w:rPr>
                <w:rFonts w:hint="eastAsia" w:ascii="宋体" w:hAnsi="宋体" w:eastAsia="宋体" w:cs="宋体"/>
                <w:sz w:val="24"/>
              </w:rPr>
            </w:pPr>
          </w:p>
        </w:tc>
        <w:tc>
          <w:tcPr>
            <w:tcW w:w="790" w:type="dxa"/>
          </w:tcPr>
          <w:p>
            <w:pPr>
              <w:rPr>
                <w:rFonts w:hint="eastAsia" w:ascii="宋体" w:hAnsi="宋体" w:eastAsia="宋体" w:cs="宋体"/>
                <w:sz w:val="24"/>
              </w:rPr>
            </w:pPr>
          </w:p>
        </w:tc>
        <w:tc>
          <w:tcPr>
            <w:tcW w:w="878" w:type="dxa"/>
          </w:tcPr>
          <w:p>
            <w:pPr>
              <w:rPr>
                <w:rFonts w:hint="eastAsia" w:ascii="宋体" w:hAnsi="宋体" w:eastAsia="宋体" w:cs="宋体"/>
                <w:sz w:val="24"/>
              </w:rPr>
            </w:pPr>
          </w:p>
        </w:tc>
        <w:tc>
          <w:tcPr>
            <w:tcW w:w="818" w:type="dxa"/>
          </w:tcPr>
          <w:p>
            <w:pPr>
              <w:rPr>
                <w:rFonts w:hint="eastAsia" w:ascii="宋体" w:hAnsi="宋体" w:eastAsia="宋体" w:cs="宋体"/>
                <w:sz w:val="24"/>
              </w:rPr>
            </w:pPr>
          </w:p>
        </w:tc>
        <w:tc>
          <w:tcPr>
            <w:tcW w:w="1479" w:type="dxa"/>
          </w:tcPr>
          <w:p>
            <w:pPr>
              <w:rPr>
                <w:rFonts w:hint="eastAsia" w:ascii="宋体" w:hAnsi="宋体" w:eastAsia="宋体" w:cs="宋体"/>
                <w:sz w:val="24"/>
              </w:rPr>
            </w:pPr>
          </w:p>
        </w:tc>
        <w:tc>
          <w:tcPr>
            <w:tcW w:w="1203" w:type="dxa"/>
          </w:tcPr>
          <w:p>
            <w:pPr>
              <w:rPr>
                <w:rFonts w:hint="eastAsia" w:ascii="宋体" w:hAnsi="宋体" w:eastAsia="宋体" w:cs="宋体"/>
                <w:sz w:val="24"/>
              </w:rPr>
            </w:pPr>
          </w:p>
        </w:tc>
        <w:tc>
          <w:tcPr>
            <w:tcW w:w="1900"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hint="eastAsia" w:ascii="宋体" w:hAnsi="宋体" w:eastAsia="宋体" w:cs="宋体"/>
                <w:sz w:val="24"/>
              </w:rPr>
            </w:pPr>
          </w:p>
        </w:tc>
        <w:tc>
          <w:tcPr>
            <w:tcW w:w="1766" w:type="dxa"/>
          </w:tcPr>
          <w:p>
            <w:pPr>
              <w:rPr>
                <w:rFonts w:hint="eastAsia" w:ascii="宋体" w:hAnsi="宋体" w:eastAsia="宋体" w:cs="宋体"/>
                <w:sz w:val="24"/>
              </w:rPr>
            </w:pPr>
          </w:p>
        </w:tc>
        <w:tc>
          <w:tcPr>
            <w:tcW w:w="790" w:type="dxa"/>
          </w:tcPr>
          <w:p>
            <w:pPr>
              <w:rPr>
                <w:rFonts w:hint="eastAsia" w:ascii="宋体" w:hAnsi="宋体" w:eastAsia="宋体" w:cs="宋体"/>
                <w:sz w:val="24"/>
              </w:rPr>
            </w:pPr>
          </w:p>
        </w:tc>
        <w:tc>
          <w:tcPr>
            <w:tcW w:w="878" w:type="dxa"/>
          </w:tcPr>
          <w:p>
            <w:pPr>
              <w:rPr>
                <w:rFonts w:hint="eastAsia" w:ascii="宋体" w:hAnsi="宋体" w:eastAsia="宋体" w:cs="宋体"/>
                <w:sz w:val="24"/>
              </w:rPr>
            </w:pPr>
          </w:p>
        </w:tc>
        <w:tc>
          <w:tcPr>
            <w:tcW w:w="818" w:type="dxa"/>
          </w:tcPr>
          <w:p>
            <w:pPr>
              <w:rPr>
                <w:rFonts w:hint="eastAsia" w:ascii="宋体" w:hAnsi="宋体" w:eastAsia="宋体" w:cs="宋体"/>
                <w:sz w:val="24"/>
              </w:rPr>
            </w:pPr>
          </w:p>
        </w:tc>
        <w:tc>
          <w:tcPr>
            <w:tcW w:w="1479" w:type="dxa"/>
          </w:tcPr>
          <w:p>
            <w:pPr>
              <w:rPr>
                <w:rFonts w:hint="eastAsia" w:ascii="宋体" w:hAnsi="宋体" w:eastAsia="宋体" w:cs="宋体"/>
                <w:sz w:val="24"/>
              </w:rPr>
            </w:pPr>
          </w:p>
        </w:tc>
        <w:tc>
          <w:tcPr>
            <w:tcW w:w="1203" w:type="dxa"/>
          </w:tcPr>
          <w:p>
            <w:pPr>
              <w:rPr>
                <w:rFonts w:hint="eastAsia" w:ascii="宋体" w:hAnsi="宋体" w:eastAsia="宋体" w:cs="宋体"/>
                <w:sz w:val="24"/>
              </w:rPr>
            </w:pPr>
          </w:p>
        </w:tc>
        <w:tc>
          <w:tcPr>
            <w:tcW w:w="1900" w:type="dxa"/>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12" w:type="dxa"/>
          </w:tcPr>
          <w:p>
            <w:pPr>
              <w:rPr>
                <w:rFonts w:hint="eastAsia" w:ascii="宋体" w:hAnsi="宋体" w:eastAsia="宋体" w:cs="宋体"/>
                <w:sz w:val="24"/>
              </w:rPr>
            </w:pPr>
          </w:p>
        </w:tc>
        <w:tc>
          <w:tcPr>
            <w:tcW w:w="1766" w:type="dxa"/>
          </w:tcPr>
          <w:p>
            <w:pPr>
              <w:rPr>
                <w:rFonts w:hint="eastAsia" w:ascii="宋体" w:hAnsi="宋体" w:eastAsia="宋体" w:cs="宋体"/>
                <w:sz w:val="24"/>
              </w:rPr>
            </w:pPr>
          </w:p>
        </w:tc>
        <w:tc>
          <w:tcPr>
            <w:tcW w:w="790" w:type="dxa"/>
          </w:tcPr>
          <w:p>
            <w:pPr>
              <w:rPr>
                <w:rFonts w:hint="eastAsia" w:ascii="宋体" w:hAnsi="宋体" w:eastAsia="宋体" w:cs="宋体"/>
                <w:sz w:val="24"/>
              </w:rPr>
            </w:pPr>
          </w:p>
        </w:tc>
        <w:tc>
          <w:tcPr>
            <w:tcW w:w="878" w:type="dxa"/>
          </w:tcPr>
          <w:p>
            <w:pPr>
              <w:rPr>
                <w:rFonts w:hint="eastAsia" w:ascii="宋体" w:hAnsi="宋体" w:eastAsia="宋体" w:cs="宋体"/>
                <w:sz w:val="24"/>
              </w:rPr>
            </w:pPr>
          </w:p>
        </w:tc>
        <w:tc>
          <w:tcPr>
            <w:tcW w:w="818" w:type="dxa"/>
          </w:tcPr>
          <w:p>
            <w:pPr>
              <w:rPr>
                <w:rFonts w:hint="eastAsia" w:ascii="宋体" w:hAnsi="宋体" w:eastAsia="宋体" w:cs="宋体"/>
                <w:sz w:val="24"/>
              </w:rPr>
            </w:pPr>
          </w:p>
        </w:tc>
        <w:tc>
          <w:tcPr>
            <w:tcW w:w="1479" w:type="dxa"/>
          </w:tcPr>
          <w:p>
            <w:pPr>
              <w:rPr>
                <w:rFonts w:hint="eastAsia" w:ascii="宋体" w:hAnsi="宋体" w:eastAsia="宋体" w:cs="宋体"/>
                <w:sz w:val="24"/>
              </w:rPr>
            </w:pPr>
          </w:p>
        </w:tc>
        <w:tc>
          <w:tcPr>
            <w:tcW w:w="1203" w:type="dxa"/>
          </w:tcPr>
          <w:p>
            <w:pPr>
              <w:rPr>
                <w:rFonts w:hint="eastAsia" w:ascii="宋体" w:hAnsi="宋体" w:eastAsia="宋体" w:cs="宋体"/>
                <w:sz w:val="24"/>
              </w:rPr>
            </w:pPr>
          </w:p>
        </w:tc>
        <w:tc>
          <w:tcPr>
            <w:tcW w:w="1900" w:type="dxa"/>
          </w:tcPr>
          <w:p>
            <w:pPr>
              <w:rPr>
                <w:rFonts w:hint="eastAsia" w:ascii="宋体" w:hAnsi="宋体" w:eastAsia="宋体" w:cs="宋体"/>
                <w:sz w:val="24"/>
              </w:rPr>
            </w:pPr>
          </w:p>
        </w:tc>
      </w:tr>
    </w:tbl>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注：1、本格式仅供参考，投标人可根据实际情况自定。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2、投标人必须附上有关个人学历、职称等证明文件（复印件）。</w:t>
      </w:r>
    </w:p>
    <w:p>
      <w:pPr>
        <w:spacing w:line="360" w:lineRule="auto"/>
        <w:rPr>
          <w:rFonts w:hint="eastAsia" w:ascii="宋体" w:hAnsi="宋体" w:eastAsia="宋体" w:cs="宋体"/>
          <w:sz w:val="24"/>
        </w:rPr>
      </w:pPr>
    </w:p>
    <w:p>
      <w:pPr>
        <w:snapToGrid w:val="0"/>
        <w:spacing w:line="360" w:lineRule="auto"/>
        <w:ind w:right="482" w:firstLine="480" w:firstLineChars="200"/>
        <w:rPr>
          <w:rFonts w:hint="eastAsia" w:ascii="宋体" w:hAnsi="宋体" w:eastAsia="宋体" w:cs="宋体"/>
          <w:sz w:val="24"/>
          <w:u w:val="single"/>
        </w:rPr>
      </w:pPr>
      <w:r>
        <w:rPr>
          <w:rFonts w:hint="eastAsia" w:ascii="宋体" w:hAnsi="宋体" w:eastAsia="宋体" w:cs="宋体"/>
          <w:sz w:val="24"/>
        </w:rPr>
        <w:t>投 标 人：(盖公章)</w:t>
      </w:r>
    </w:p>
    <w:p>
      <w:pPr>
        <w:snapToGrid w:val="0"/>
        <w:spacing w:line="360" w:lineRule="auto"/>
        <w:ind w:left="1079" w:right="-108" w:firstLine="480" w:firstLineChars="200"/>
        <w:rPr>
          <w:rFonts w:hint="eastAsia" w:ascii="宋体" w:hAnsi="宋体" w:eastAsia="宋体" w:cs="宋体"/>
          <w:kern w:val="0"/>
          <w:sz w:val="24"/>
        </w:rPr>
      </w:pPr>
      <w:r>
        <w:rPr>
          <w:rFonts w:hint="eastAsia" w:ascii="宋体" w:hAnsi="宋体" w:eastAsia="宋体" w:cs="宋体"/>
          <w:kern w:val="0"/>
          <w:sz w:val="24"/>
        </w:rPr>
        <w:t>法定代表人（签名或盖章）：</w:t>
      </w:r>
    </w:p>
    <w:p>
      <w:pPr>
        <w:snapToGrid w:val="0"/>
        <w:spacing w:line="360" w:lineRule="auto"/>
        <w:ind w:right="482" w:firstLine="480" w:firstLineChars="200"/>
        <w:rPr>
          <w:rFonts w:hint="eastAsia" w:ascii="宋体" w:hAnsi="宋体" w:eastAsia="宋体" w:cs="宋体"/>
          <w:sz w:val="24"/>
        </w:rPr>
      </w:pPr>
      <w:r>
        <w:rPr>
          <w:rFonts w:hint="eastAsia" w:ascii="宋体" w:hAnsi="宋体" w:eastAsia="宋体" w:cs="宋体"/>
          <w:sz w:val="24"/>
        </w:rPr>
        <w:t>日    期：年月日</w:t>
      </w:r>
    </w:p>
    <w:p>
      <w:pPr>
        <w:snapToGrid w:val="0"/>
        <w:spacing w:line="360" w:lineRule="auto"/>
        <w:ind w:right="482" w:firstLine="480" w:firstLineChars="200"/>
        <w:rPr>
          <w:rFonts w:hint="eastAsia" w:ascii="宋体" w:hAnsi="宋体" w:eastAsia="宋体" w:cs="宋体"/>
          <w:sz w:val="24"/>
          <w:u w:val="single"/>
        </w:rPr>
      </w:pPr>
      <w:r>
        <w:rPr>
          <w:rFonts w:hint="eastAsia" w:ascii="宋体" w:hAnsi="宋体" w:eastAsia="宋体" w:cs="宋体"/>
          <w:sz w:val="24"/>
        </w:rPr>
        <w:t>电    话：</w:t>
      </w:r>
    </w:p>
    <w:p>
      <w:pPr>
        <w:ind w:firstLine="480" w:firstLineChars="200"/>
        <w:rPr>
          <w:rFonts w:hint="eastAsia" w:ascii="宋体" w:hAnsi="宋体" w:eastAsia="宋体" w:cs="宋体"/>
          <w:sz w:val="24"/>
        </w:rPr>
      </w:pPr>
      <w:r>
        <w:rPr>
          <w:rFonts w:hint="eastAsia" w:ascii="宋体" w:hAnsi="宋体" w:eastAsia="宋体" w:cs="宋体"/>
          <w:sz w:val="24"/>
        </w:rPr>
        <w:t>传    真：</w:t>
      </w:r>
    </w:p>
    <w:p>
      <w:pPr>
        <w:ind w:firstLine="3967" w:firstLineChars="1653"/>
        <w:rPr>
          <w:rFonts w:hint="eastAsia" w:ascii="宋体" w:hAnsi="宋体" w:eastAsia="宋体" w:cs="宋体"/>
          <w:sz w:val="24"/>
          <w:u w:val="single"/>
        </w:rPr>
      </w:pPr>
    </w:p>
    <w:p>
      <w:pPr>
        <w:ind w:firstLine="3967" w:firstLineChars="1653"/>
        <w:rPr>
          <w:rFonts w:hint="eastAsia" w:ascii="宋体" w:hAnsi="宋体" w:eastAsia="宋体" w:cs="宋体"/>
          <w:sz w:val="24"/>
          <w:u w:val="single"/>
        </w:rPr>
      </w:pPr>
    </w:p>
    <w:p>
      <w:pPr>
        <w:ind w:firstLine="3967" w:firstLineChars="1653"/>
        <w:rPr>
          <w:rFonts w:hint="eastAsia" w:ascii="宋体" w:hAnsi="宋体" w:eastAsia="宋体" w:cs="宋体"/>
          <w:sz w:val="24"/>
          <w:u w:val="single"/>
        </w:rPr>
      </w:pPr>
    </w:p>
    <w:p>
      <w:pPr>
        <w:spacing w:line="360" w:lineRule="auto"/>
        <w:ind w:firstLine="482" w:firstLineChars="200"/>
        <w:jc w:val="left"/>
        <w:rPr>
          <w:rFonts w:hint="eastAsia" w:ascii="宋体" w:hAnsi="宋体" w:eastAsia="宋体" w:cs="宋体"/>
          <w:b/>
          <w:bCs/>
          <w:sz w:val="24"/>
        </w:rPr>
      </w:pPr>
      <w:r>
        <w:rPr>
          <w:rFonts w:hint="eastAsia" w:ascii="宋体" w:hAnsi="宋体" w:eastAsia="宋体" w:cs="宋体"/>
          <w:b/>
          <w:bCs/>
          <w:sz w:val="24"/>
        </w:rPr>
        <w:t>附件1-6质量保证和服务承诺书</w:t>
      </w:r>
    </w:p>
    <w:p>
      <w:pPr>
        <w:spacing w:line="360" w:lineRule="auto"/>
        <w:ind w:firstLine="482" w:firstLineChars="200"/>
        <w:jc w:val="center"/>
        <w:rPr>
          <w:rFonts w:hint="eastAsia" w:ascii="宋体" w:hAnsi="宋体" w:eastAsia="宋体" w:cs="宋体"/>
          <w:b/>
          <w:sz w:val="24"/>
        </w:rPr>
      </w:pPr>
      <w:r>
        <w:rPr>
          <w:rFonts w:hint="eastAsia" w:ascii="宋体" w:hAnsi="宋体" w:eastAsia="宋体" w:cs="宋体"/>
          <w:b/>
          <w:sz w:val="24"/>
        </w:rPr>
        <w:t>质量保证和服务承诺书</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致：中国科学技术大学先进技术研究院</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 xml:space="preserve">    对于贵方的</w:t>
      </w:r>
      <w:r>
        <w:rPr>
          <w:rFonts w:hint="eastAsia" w:ascii="宋体" w:hAnsi="宋体" w:eastAsia="宋体" w:cs="宋体"/>
          <w:b w:val="0"/>
          <w:bCs/>
          <w:sz w:val="24"/>
          <w:szCs w:val="24"/>
          <w:lang w:val="en-US" w:eastAsia="zh-CN"/>
        </w:rPr>
        <w:t>中国科学技术大学先进技术研究院配电房维护保养项目</w:t>
      </w:r>
      <w:r>
        <w:rPr>
          <w:rFonts w:hint="eastAsia" w:ascii="宋体" w:hAnsi="宋体" w:eastAsia="宋体" w:cs="宋体"/>
          <w:color w:val="auto"/>
          <w:sz w:val="24"/>
        </w:rPr>
        <w:t>（项目编号:202</w:t>
      </w:r>
      <w:r>
        <w:rPr>
          <w:rFonts w:hint="eastAsia" w:ascii="宋体" w:hAnsi="宋体" w:cs="宋体"/>
          <w:color w:val="auto"/>
          <w:sz w:val="24"/>
          <w:lang w:val="en-US" w:eastAsia="zh-CN"/>
        </w:rPr>
        <w:t>2</w:t>
      </w:r>
      <w:r>
        <w:rPr>
          <w:rFonts w:hint="eastAsia" w:ascii="宋体" w:hAnsi="宋体" w:eastAsia="宋体" w:cs="宋体"/>
          <w:color w:val="auto"/>
          <w:sz w:val="24"/>
        </w:rPr>
        <w:t>XYY00</w:t>
      </w:r>
      <w:r>
        <w:rPr>
          <w:rFonts w:hint="eastAsia" w:ascii="宋体" w:hAnsi="宋体" w:cs="宋体"/>
          <w:color w:val="auto"/>
          <w:sz w:val="24"/>
          <w:lang w:val="en-US" w:eastAsia="zh-CN"/>
        </w:rPr>
        <w:t>4</w:t>
      </w:r>
      <w:r>
        <w:rPr>
          <w:rFonts w:hint="eastAsia" w:ascii="宋体" w:hAnsi="宋体" w:eastAsia="宋体" w:cs="宋体"/>
          <w:color w:val="auto"/>
          <w:sz w:val="24"/>
        </w:rPr>
        <w:t>）竞争性磋商，我方已认真阅读文件的全部内容，并对本次采购</w:t>
      </w:r>
      <w:r>
        <w:rPr>
          <w:rFonts w:hint="eastAsia" w:ascii="宋体" w:hAnsi="宋体" w:eastAsia="宋体" w:cs="宋体"/>
          <w:sz w:val="24"/>
        </w:rPr>
        <w:t>项目作出实质性响应，承诺在投标有效期内具有约束力。如有违约行为，将按规定接受处罚，直至追究法律责任。</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 xml:space="preserve">    如我单位中标，我们将严格遵守合同协议条款，不附加任何条件满足全部要求，确保本项目主材、辅材等所有设备材料采购及安装材料从正品采购渠道进行采购，质量过硬、质检合格，并承诺我方施工范围内的所有内容在正常使用周期内，如产生非人为原因损坏或故障，则我司愿承担由此产生的一切损失。质保期</w:t>
      </w:r>
      <w:r>
        <w:rPr>
          <w:rFonts w:hint="eastAsia" w:ascii="宋体" w:hAnsi="宋体" w:cs="宋体"/>
          <w:sz w:val="24"/>
          <w:lang w:val="en-US" w:eastAsia="zh-CN"/>
        </w:rPr>
        <w:t>2</w:t>
      </w:r>
      <w:r>
        <w:rPr>
          <w:rFonts w:hint="eastAsia" w:ascii="宋体" w:hAnsi="宋体" w:eastAsia="宋体" w:cs="宋体"/>
          <w:sz w:val="24"/>
        </w:rPr>
        <w:t>年</w:t>
      </w:r>
    </w:p>
    <w:p>
      <w:pPr>
        <w:spacing w:line="360" w:lineRule="auto"/>
        <w:jc w:val="left"/>
        <w:rPr>
          <w:rFonts w:hint="eastAsia" w:ascii="宋体" w:hAnsi="宋体" w:eastAsia="宋体" w:cs="宋体"/>
          <w:sz w:val="24"/>
        </w:rPr>
      </w:pP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 xml:space="preserve">报价人名称（盖章）：         </w:t>
      </w:r>
    </w:p>
    <w:p>
      <w:pPr>
        <w:spacing w:line="360" w:lineRule="auto"/>
        <w:jc w:val="left"/>
        <w:rPr>
          <w:rFonts w:hint="eastAsia" w:ascii="宋体" w:hAnsi="宋体" w:eastAsia="宋体" w:cs="宋体"/>
          <w:sz w:val="24"/>
        </w:rPr>
      </w:pP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报价代表人（签名）：</w:t>
      </w:r>
    </w:p>
    <w:p>
      <w:pPr>
        <w:spacing w:line="360" w:lineRule="auto"/>
        <w:jc w:val="left"/>
        <w:rPr>
          <w:rFonts w:hint="eastAsia" w:ascii="宋体" w:hAnsi="宋体" w:eastAsia="宋体" w:cs="宋体"/>
          <w:sz w:val="24"/>
        </w:rPr>
      </w:pP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 xml:space="preserve">                                           年    月    日</w:t>
      </w:r>
    </w:p>
    <w:p>
      <w:pPr>
        <w:ind w:firstLine="3967" w:firstLineChars="1653"/>
        <w:rPr>
          <w:rFonts w:hint="eastAsia" w:ascii="宋体" w:hAnsi="宋体" w:eastAsia="宋体" w:cs="宋体"/>
          <w:sz w:val="24"/>
          <w:u w:val="single"/>
        </w:rPr>
      </w:pPr>
    </w:p>
    <w:p>
      <w:pPr>
        <w:ind w:firstLine="3967" w:firstLineChars="1653"/>
        <w:rPr>
          <w:rFonts w:hint="eastAsia" w:ascii="宋体" w:hAnsi="宋体" w:eastAsia="宋体" w:cs="宋体"/>
          <w:sz w:val="24"/>
          <w:u w:val="single"/>
        </w:rPr>
      </w:pPr>
    </w:p>
    <w:p>
      <w:pPr>
        <w:ind w:firstLine="3967" w:firstLineChars="1653"/>
        <w:rPr>
          <w:rFonts w:hint="eastAsia" w:ascii="宋体" w:hAnsi="宋体" w:eastAsia="宋体" w:cs="宋体"/>
          <w:sz w:val="24"/>
          <w:u w:val="single"/>
        </w:rPr>
      </w:pPr>
    </w:p>
    <w:p>
      <w:pPr>
        <w:ind w:firstLine="3967" w:firstLineChars="1653"/>
        <w:rPr>
          <w:rFonts w:hint="eastAsia" w:ascii="宋体" w:hAnsi="宋体" w:eastAsia="宋体" w:cs="宋体"/>
          <w:sz w:val="24"/>
          <w:u w:val="single"/>
        </w:rPr>
      </w:pPr>
    </w:p>
    <w:p>
      <w:pPr>
        <w:ind w:firstLine="3967" w:firstLineChars="1653"/>
        <w:rPr>
          <w:rFonts w:hint="eastAsia" w:ascii="宋体" w:hAnsi="宋体" w:eastAsia="宋体" w:cs="宋体"/>
          <w:sz w:val="24"/>
          <w:u w:val="single"/>
        </w:rPr>
      </w:pPr>
    </w:p>
    <w:p>
      <w:pPr>
        <w:ind w:firstLine="3967" w:firstLineChars="1653"/>
        <w:rPr>
          <w:rFonts w:hint="eastAsia" w:ascii="宋体" w:hAnsi="宋体" w:eastAsia="宋体" w:cs="宋体"/>
          <w:sz w:val="24"/>
          <w:u w:val="single"/>
        </w:rPr>
      </w:pPr>
    </w:p>
    <w:p>
      <w:pPr>
        <w:ind w:firstLine="3967" w:firstLineChars="1653"/>
        <w:rPr>
          <w:rFonts w:hint="eastAsia" w:ascii="宋体" w:hAnsi="宋体" w:eastAsia="宋体" w:cs="宋体"/>
          <w:sz w:val="24"/>
          <w:u w:val="single"/>
        </w:rPr>
      </w:pPr>
    </w:p>
    <w:p>
      <w:pPr>
        <w:ind w:firstLine="3967" w:firstLineChars="1653"/>
        <w:rPr>
          <w:rFonts w:hint="eastAsia" w:ascii="宋体" w:hAnsi="宋体" w:eastAsia="宋体" w:cs="宋体"/>
          <w:sz w:val="24"/>
          <w:u w:val="single"/>
        </w:rPr>
      </w:pPr>
    </w:p>
    <w:p>
      <w:pPr>
        <w:ind w:firstLine="3967" w:firstLineChars="1653"/>
        <w:rPr>
          <w:rFonts w:hint="eastAsia" w:ascii="宋体" w:hAnsi="宋体" w:eastAsia="宋体" w:cs="宋体"/>
          <w:sz w:val="24"/>
          <w:u w:val="single"/>
        </w:rPr>
      </w:pPr>
    </w:p>
    <w:p>
      <w:pPr>
        <w:ind w:firstLine="3967" w:firstLineChars="1653"/>
        <w:rPr>
          <w:rFonts w:hint="eastAsia" w:ascii="宋体" w:hAnsi="宋体" w:eastAsia="宋体" w:cs="宋体"/>
          <w:sz w:val="24"/>
          <w:u w:val="single"/>
        </w:rPr>
      </w:pPr>
    </w:p>
    <w:p>
      <w:pPr>
        <w:ind w:firstLine="3967" w:firstLineChars="1653"/>
        <w:rPr>
          <w:rFonts w:hint="eastAsia" w:ascii="宋体" w:hAnsi="宋体" w:eastAsia="宋体" w:cs="宋体"/>
          <w:sz w:val="24"/>
          <w:u w:val="single"/>
        </w:rPr>
      </w:pPr>
    </w:p>
    <w:p>
      <w:pPr>
        <w:ind w:firstLine="3967" w:firstLineChars="1653"/>
        <w:rPr>
          <w:rFonts w:hint="eastAsia" w:ascii="宋体" w:hAnsi="宋体" w:eastAsia="宋体" w:cs="宋体"/>
          <w:sz w:val="24"/>
          <w:u w:val="single"/>
        </w:rPr>
      </w:pPr>
    </w:p>
    <w:p>
      <w:pPr>
        <w:ind w:firstLine="3967" w:firstLineChars="1653"/>
        <w:rPr>
          <w:rFonts w:hint="eastAsia" w:ascii="宋体" w:hAnsi="宋体" w:eastAsia="宋体" w:cs="宋体"/>
          <w:sz w:val="24"/>
          <w:u w:val="single"/>
        </w:rPr>
      </w:pPr>
    </w:p>
    <w:p>
      <w:pPr>
        <w:ind w:firstLine="3967" w:firstLineChars="1653"/>
        <w:rPr>
          <w:rFonts w:hint="eastAsia" w:ascii="宋体" w:hAnsi="宋体" w:eastAsia="宋体" w:cs="宋体"/>
          <w:sz w:val="24"/>
          <w:u w:val="single"/>
        </w:rPr>
      </w:pPr>
    </w:p>
    <w:p>
      <w:pPr>
        <w:pStyle w:val="25"/>
        <w:ind w:firstLine="480"/>
        <w:rPr>
          <w:rFonts w:hint="eastAsia" w:ascii="宋体" w:hAnsi="宋体" w:eastAsia="宋体" w:cs="宋体"/>
          <w:sz w:val="24"/>
          <w:szCs w:val="24"/>
          <w:u w:val="single"/>
        </w:rPr>
      </w:pPr>
    </w:p>
    <w:p>
      <w:pPr>
        <w:pStyle w:val="25"/>
        <w:ind w:firstLine="480"/>
        <w:rPr>
          <w:rFonts w:hint="eastAsia" w:ascii="宋体" w:hAnsi="宋体" w:eastAsia="宋体" w:cs="宋体"/>
          <w:sz w:val="24"/>
          <w:szCs w:val="24"/>
          <w:u w:val="single"/>
        </w:rPr>
      </w:pPr>
    </w:p>
    <w:p>
      <w:pPr>
        <w:pStyle w:val="6"/>
        <w:ind w:firstLine="482" w:firstLineChars="200"/>
        <w:jc w:val="both"/>
        <w:rPr>
          <w:rFonts w:hint="eastAsia" w:ascii="宋体" w:hAnsi="宋体" w:eastAsia="宋体" w:cs="宋体"/>
        </w:rPr>
      </w:pPr>
      <w:bookmarkStart w:id="30" w:name="_Toc26167525"/>
      <w:r>
        <w:rPr>
          <w:rFonts w:hint="eastAsia" w:ascii="宋体" w:hAnsi="宋体" w:eastAsia="宋体" w:cs="宋体"/>
        </w:rPr>
        <w:t>附件1-7</w:t>
      </w:r>
      <w:r>
        <w:rPr>
          <w:rFonts w:hint="eastAsia" w:ascii="宋体" w:hAnsi="宋体" w:eastAsia="宋体" w:cs="宋体"/>
          <w:szCs w:val="21"/>
        </w:rPr>
        <w:t>《综合评分表》</w:t>
      </w:r>
      <w:bookmarkEnd w:id="30"/>
    </w:p>
    <w:p>
      <w:pPr>
        <w:spacing w:line="480" w:lineRule="exact"/>
        <w:ind w:firstLine="562" w:firstLineChars="200"/>
        <w:jc w:val="center"/>
        <w:rPr>
          <w:rFonts w:hint="eastAsia" w:ascii="宋体" w:hAnsi="宋体" w:eastAsia="宋体" w:cs="宋体"/>
          <w:b/>
          <w:bCs w:val="0"/>
          <w:sz w:val="28"/>
          <w:szCs w:val="28"/>
        </w:rPr>
      </w:pPr>
      <w:r>
        <w:rPr>
          <w:rFonts w:hint="eastAsia" w:ascii="宋体" w:hAnsi="宋体" w:eastAsia="宋体" w:cs="宋体"/>
          <w:b/>
          <w:bCs w:val="0"/>
          <w:sz w:val="28"/>
          <w:szCs w:val="28"/>
          <w:lang w:val="en-US" w:eastAsia="zh-CN"/>
        </w:rPr>
        <w:t>中国科学技术大学先进技术研究院配电房维护保养项目</w:t>
      </w:r>
      <w:r>
        <w:rPr>
          <w:rFonts w:hint="eastAsia" w:ascii="宋体" w:hAnsi="宋体" w:eastAsia="宋体" w:cs="宋体"/>
          <w:b/>
          <w:bCs w:val="0"/>
          <w:sz w:val="28"/>
          <w:szCs w:val="28"/>
        </w:rPr>
        <w:t>采购综合评分表</w:t>
      </w:r>
    </w:p>
    <w:p>
      <w:pPr>
        <w:spacing w:line="480" w:lineRule="exact"/>
        <w:rPr>
          <w:rFonts w:hint="eastAsia" w:ascii="宋体" w:hAnsi="宋体" w:eastAsia="宋体" w:cs="宋体"/>
          <w:szCs w:val="21"/>
        </w:rPr>
      </w:pPr>
    </w:p>
    <w:p>
      <w:pPr>
        <w:spacing w:line="480" w:lineRule="exact"/>
        <w:ind w:firstLine="422" w:firstLineChars="200"/>
        <w:rPr>
          <w:rFonts w:hint="eastAsia" w:ascii="宋体" w:hAnsi="宋体" w:eastAsia="宋体" w:cs="宋体"/>
          <w:szCs w:val="21"/>
        </w:rPr>
      </w:pPr>
      <w:r>
        <w:rPr>
          <w:rFonts w:hint="eastAsia" w:ascii="宋体" w:hAnsi="宋体" w:eastAsia="宋体" w:cs="宋体"/>
          <w:b/>
          <w:szCs w:val="21"/>
        </w:rPr>
        <w:t xml:space="preserve">投标单位： </w:t>
      </w:r>
    </w:p>
    <w:p>
      <w:pPr>
        <w:spacing w:line="480" w:lineRule="exact"/>
        <w:rPr>
          <w:rFonts w:hint="eastAsia" w:ascii="宋体" w:hAnsi="宋体" w:eastAsia="宋体" w:cs="宋体"/>
          <w:szCs w:val="21"/>
        </w:rPr>
      </w:pPr>
    </w:p>
    <w:tbl>
      <w:tblPr>
        <w:tblStyle w:val="2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275"/>
        <w:gridCol w:w="2127"/>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376" w:type="dxa"/>
            <w:gridSpan w:val="2"/>
            <w:vAlign w:val="center"/>
          </w:tcPr>
          <w:p>
            <w:pPr>
              <w:adjustRightInd w:val="0"/>
              <w:spacing w:line="440" w:lineRule="exact"/>
              <w:jc w:val="center"/>
              <w:textAlignment w:val="baseline"/>
              <w:rPr>
                <w:rFonts w:hint="eastAsia" w:ascii="宋体" w:hAnsi="宋体" w:eastAsia="宋体" w:cs="宋体"/>
                <w:b/>
                <w:szCs w:val="21"/>
              </w:rPr>
            </w:pPr>
            <w:r>
              <w:rPr>
                <w:rFonts w:hint="eastAsia" w:ascii="宋体" w:hAnsi="宋体" w:eastAsia="宋体" w:cs="宋体"/>
                <w:b/>
                <w:szCs w:val="21"/>
              </w:rPr>
              <w:t>条款号</w:t>
            </w:r>
          </w:p>
        </w:tc>
        <w:tc>
          <w:tcPr>
            <w:tcW w:w="2127" w:type="dxa"/>
            <w:vAlign w:val="center"/>
          </w:tcPr>
          <w:p>
            <w:pPr>
              <w:adjustRightInd w:val="0"/>
              <w:spacing w:line="440" w:lineRule="exact"/>
              <w:jc w:val="center"/>
              <w:textAlignment w:val="baseline"/>
              <w:rPr>
                <w:rFonts w:hint="eastAsia" w:ascii="宋体" w:hAnsi="宋体" w:eastAsia="宋体" w:cs="宋体"/>
                <w:b/>
                <w:color w:val="auto"/>
                <w:szCs w:val="21"/>
              </w:rPr>
            </w:pPr>
            <w:r>
              <w:rPr>
                <w:rFonts w:hint="eastAsia" w:ascii="宋体" w:hAnsi="宋体" w:eastAsia="宋体" w:cs="宋体"/>
                <w:b/>
                <w:color w:val="auto"/>
                <w:szCs w:val="21"/>
              </w:rPr>
              <w:t>条款内容</w:t>
            </w:r>
          </w:p>
        </w:tc>
        <w:tc>
          <w:tcPr>
            <w:tcW w:w="5103" w:type="dxa"/>
            <w:vAlign w:val="center"/>
          </w:tcPr>
          <w:p>
            <w:pPr>
              <w:adjustRightInd w:val="0"/>
              <w:spacing w:line="440" w:lineRule="exact"/>
              <w:jc w:val="center"/>
              <w:textAlignment w:val="baseline"/>
              <w:rPr>
                <w:rFonts w:hint="eastAsia" w:ascii="宋体" w:hAnsi="宋体" w:eastAsia="宋体" w:cs="宋体"/>
                <w:b/>
                <w:color w:val="auto"/>
                <w:szCs w:val="21"/>
              </w:rPr>
            </w:pPr>
            <w:r>
              <w:rPr>
                <w:rFonts w:hint="eastAsia" w:ascii="宋体" w:hAnsi="宋体" w:eastAsia="宋体" w:cs="宋体"/>
                <w:b/>
                <w:color w:val="auto"/>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376" w:type="dxa"/>
            <w:gridSpan w:val="2"/>
            <w:vAlign w:val="center"/>
          </w:tcPr>
          <w:p>
            <w:pPr>
              <w:suppressAutoHyphens/>
              <w:spacing w:line="400" w:lineRule="exact"/>
              <w:jc w:val="center"/>
              <w:rPr>
                <w:rFonts w:hint="eastAsia" w:ascii="宋体" w:hAnsi="宋体" w:eastAsia="宋体" w:cs="宋体"/>
                <w:kern w:val="1"/>
                <w:szCs w:val="21"/>
                <w:lang w:val="en-US" w:eastAsia="zh-CN"/>
              </w:rPr>
            </w:pPr>
            <w:r>
              <w:rPr>
                <w:rFonts w:hint="eastAsia" w:ascii="宋体" w:hAnsi="宋体" w:eastAsia="宋体" w:cs="宋体"/>
                <w:kern w:val="1"/>
                <w:szCs w:val="21"/>
                <w:lang w:val="en-US" w:eastAsia="zh-CN"/>
              </w:rPr>
              <w:t>1</w:t>
            </w:r>
          </w:p>
        </w:tc>
        <w:tc>
          <w:tcPr>
            <w:tcW w:w="2127" w:type="dxa"/>
            <w:vAlign w:val="center"/>
          </w:tcPr>
          <w:p>
            <w:pPr>
              <w:suppressAutoHyphens/>
              <w:spacing w:line="400" w:lineRule="exact"/>
              <w:ind w:firstLine="420" w:firstLineChars="200"/>
              <w:jc w:val="both"/>
              <w:rPr>
                <w:rFonts w:hint="eastAsia" w:ascii="宋体" w:hAnsi="宋体" w:eastAsia="宋体" w:cs="宋体"/>
                <w:color w:val="auto"/>
                <w:kern w:val="1"/>
                <w:szCs w:val="21"/>
                <w:lang w:eastAsia="ar-SA"/>
              </w:rPr>
            </w:pPr>
            <w:r>
              <w:rPr>
                <w:rFonts w:hint="eastAsia" w:ascii="宋体" w:hAnsi="宋体" w:eastAsia="宋体" w:cs="宋体"/>
                <w:color w:val="auto"/>
                <w:kern w:val="1"/>
                <w:szCs w:val="21"/>
                <w:lang w:eastAsia="ar-SA"/>
              </w:rPr>
              <w:t>分值构成</w:t>
            </w:r>
          </w:p>
          <w:p>
            <w:pPr>
              <w:suppressAutoHyphens/>
              <w:spacing w:line="400" w:lineRule="exact"/>
              <w:ind w:firstLine="420" w:firstLineChars="200"/>
              <w:jc w:val="both"/>
              <w:rPr>
                <w:rFonts w:hint="eastAsia" w:ascii="宋体" w:hAnsi="宋体" w:eastAsia="宋体" w:cs="宋体"/>
                <w:color w:val="auto"/>
                <w:kern w:val="1"/>
                <w:szCs w:val="21"/>
                <w:lang w:eastAsia="ar-SA"/>
              </w:rPr>
            </w:pPr>
            <w:r>
              <w:rPr>
                <w:rFonts w:hint="eastAsia" w:ascii="宋体" w:hAnsi="宋体" w:eastAsia="宋体" w:cs="宋体"/>
                <w:color w:val="auto"/>
                <w:kern w:val="1"/>
                <w:szCs w:val="21"/>
                <w:lang w:eastAsia="ar-SA"/>
              </w:rPr>
              <w:t>(总分100分)</w:t>
            </w:r>
          </w:p>
        </w:tc>
        <w:tc>
          <w:tcPr>
            <w:tcW w:w="5103" w:type="dxa"/>
          </w:tcPr>
          <w:p>
            <w:pPr>
              <w:suppressAutoHyphens/>
              <w:adjustRightInd w:val="0"/>
              <w:spacing w:line="400" w:lineRule="exact"/>
              <w:ind w:firstLine="420" w:firstLineChars="200"/>
              <w:jc w:val="left"/>
              <w:rPr>
                <w:rFonts w:hint="eastAsia" w:ascii="宋体" w:hAnsi="宋体" w:eastAsia="宋体" w:cs="宋体"/>
                <w:color w:val="auto"/>
                <w:kern w:val="1"/>
                <w:szCs w:val="21"/>
                <w:lang w:eastAsia="ar-SA"/>
              </w:rPr>
            </w:pPr>
            <w:r>
              <w:rPr>
                <w:rFonts w:hint="eastAsia" w:ascii="宋体" w:hAnsi="宋体" w:cs="宋体"/>
                <w:color w:val="auto"/>
                <w:kern w:val="1"/>
                <w:szCs w:val="21"/>
                <w:lang w:val="en-US" w:eastAsia="zh-CN"/>
              </w:rPr>
              <w:t>技术资信</w:t>
            </w:r>
            <w:r>
              <w:rPr>
                <w:rFonts w:hint="eastAsia" w:ascii="宋体" w:hAnsi="宋体" w:eastAsia="宋体" w:cs="宋体"/>
                <w:color w:val="auto"/>
                <w:kern w:val="1"/>
                <w:szCs w:val="21"/>
                <w:lang w:eastAsia="ar-SA"/>
              </w:rPr>
              <w:t>：</w:t>
            </w:r>
            <w:r>
              <w:rPr>
                <w:rFonts w:hint="eastAsia" w:ascii="宋体" w:hAnsi="宋体" w:eastAsia="宋体" w:cs="宋体"/>
                <w:color w:val="auto"/>
                <w:kern w:val="1"/>
                <w:szCs w:val="21"/>
                <w:u w:val="single"/>
                <w:lang w:eastAsia="ar-SA"/>
              </w:rPr>
              <w:t xml:space="preserve"> </w:t>
            </w:r>
            <w:r>
              <w:rPr>
                <w:rFonts w:hint="eastAsia" w:ascii="宋体" w:hAnsi="宋体" w:cs="宋体"/>
                <w:color w:val="auto"/>
                <w:kern w:val="1"/>
                <w:szCs w:val="21"/>
                <w:u w:val="single"/>
                <w:lang w:val="en-US" w:eastAsia="zh-CN"/>
              </w:rPr>
              <w:t>7</w:t>
            </w:r>
            <w:r>
              <w:rPr>
                <w:rFonts w:hint="eastAsia" w:ascii="宋体" w:hAnsi="宋体" w:eastAsia="宋体" w:cs="宋体"/>
                <w:color w:val="auto"/>
                <w:kern w:val="1"/>
                <w:szCs w:val="21"/>
                <w:u w:val="single"/>
              </w:rPr>
              <w:t xml:space="preserve">0  </w:t>
            </w:r>
            <w:r>
              <w:rPr>
                <w:rFonts w:hint="eastAsia" w:ascii="宋体" w:hAnsi="宋体" w:eastAsia="宋体" w:cs="宋体"/>
                <w:color w:val="auto"/>
                <w:kern w:val="1"/>
                <w:szCs w:val="21"/>
                <w:lang w:eastAsia="ar-SA"/>
              </w:rPr>
              <w:t>分</w:t>
            </w:r>
          </w:p>
          <w:p>
            <w:pPr>
              <w:suppressAutoHyphens/>
              <w:adjustRightInd w:val="0"/>
              <w:spacing w:line="400" w:lineRule="exact"/>
              <w:ind w:firstLine="420" w:firstLineChars="200"/>
              <w:jc w:val="left"/>
              <w:rPr>
                <w:rFonts w:hint="eastAsia" w:ascii="宋体" w:hAnsi="宋体" w:eastAsia="宋体" w:cs="宋体"/>
                <w:color w:val="auto"/>
                <w:kern w:val="1"/>
                <w:szCs w:val="21"/>
                <w:u w:val="single"/>
              </w:rPr>
            </w:pPr>
            <w:r>
              <w:rPr>
                <w:rFonts w:hint="eastAsia" w:ascii="宋体" w:hAnsi="宋体" w:eastAsia="宋体" w:cs="宋体"/>
                <w:color w:val="auto"/>
                <w:kern w:val="1"/>
                <w:szCs w:val="21"/>
                <w:lang w:eastAsia="ar-SA"/>
              </w:rPr>
              <w:t>投标报价：</w:t>
            </w:r>
            <w:r>
              <w:rPr>
                <w:rFonts w:hint="eastAsia" w:ascii="宋体" w:hAnsi="宋体" w:eastAsia="宋体" w:cs="宋体"/>
                <w:color w:val="auto"/>
                <w:kern w:val="1"/>
                <w:szCs w:val="21"/>
                <w:u w:val="single"/>
              </w:rPr>
              <w:t xml:space="preserve">  </w:t>
            </w:r>
            <w:r>
              <w:rPr>
                <w:rFonts w:hint="eastAsia" w:ascii="宋体" w:hAnsi="宋体" w:cs="宋体"/>
                <w:color w:val="auto"/>
                <w:kern w:val="1"/>
                <w:szCs w:val="21"/>
                <w:u w:val="single"/>
                <w:lang w:val="en-US" w:eastAsia="zh-CN"/>
              </w:rPr>
              <w:t>30</w:t>
            </w:r>
            <w:r>
              <w:rPr>
                <w:rFonts w:hint="eastAsia" w:ascii="宋体" w:hAnsi="宋体" w:eastAsia="宋体" w:cs="宋体"/>
                <w:color w:val="auto"/>
                <w:kern w:val="1"/>
                <w:szCs w:val="21"/>
                <w:u w:val="single"/>
              </w:rPr>
              <w:t xml:space="preserve">   </w:t>
            </w:r>
            <w:r>
              <w:rPr>
                <w:rFonts w:hint="eastAsia" w:ascii="宋体" w:hAnsi="宋体" w:eastAsia="宋体" w:cs="宋体"/>
                <w:color w:val="auto"/>
                <w:kern w:val="1"/>
                <w:szCs w:val="21"/>
                <w:lang w:eastAsia="ar-S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376" w:type="dxa"/>
            <w:gridSpan w:val="2"/>
            <w:vAlign w:val="center"/>
          </w:tcPr>
          <w:p>
            <w:pPr>
              <w:adjustRightInd w:val="0"/>
              <w:spacing w:line="440" w:lineRule="exact"/>
              <w:jc w:val="center"/>
              <w:textAlignment w:val="baseline"/>
              <w:rPr>
                <w:rFonts w:hint="eastAsia" w:ascii="宋体" w:hAnsi="宋体" w:eastAsia="宋体" w:cs="宋体"/>
                <w:szCs w:val="21"/>
                <w:lang w:val="en-US" w:eastAsia="zh-CN"/>
              </w:rPr>
            </w:pPr>
            <w:r>
              <w:rPr>
                <w:rFonts w:hint="eastAsia" w:ascii="宋体" w:hAnsi="宋体" w:eastAsia="宋体" w:cs="宋体"/>
                <w:szCs w:val="21"/>
                <w:lang w:val="en-US" w:eastAsia="zh-CN"/>
              </w:rPr>
              <w:t>2</w:t>
            </w:r>
          </w:p>
        </w:tc>
        <w:tc>
          <w:tcPr>
            <w:tcW w:w="2127" w:type="dxa"/>
            <w:vAlign w:val="center"/>
          </w:tcPr>
          <w:p>
            <w:pPr>
              <w:adjustRightInd w:val="0"/>
              <w:spacing w:line="440" w:lineRule="exact"/>
              <w:jc w:val="center"/>
              <w:textAlignment w:val="baseline"/>
              <w:rPr>
                <w:rFonts w:hint="eastAsia" w:ascii="宋体" w:hAnsi="宋体" w:eastAsia="宋体" w:cs="宋体"/>
                <w:b/>
                <w:color w:val="auto"/>
                <w:szCs w:val="21"/>
              </w:rPr>
            </w:pPr>
            <w:r>
              <w:rPr>
                <w:rFonts w:hint="eastAsia" w:ascii="宋体" w:hAnsi="宋体" w:eastAsia="宋体" w:cs="宋体"/>
                <w:color w:val="auto"/>
                <w:szCs w:val="21"/>
              </w:rPr>
              <w:t>评标基准价计算方法</w:t>
            </w:r>
          </w:p>
        </w:tc>
        <w:tc>
          <w:tcPr>
            <w:tcW w:w="5103" w:type="dxa"/>
            <w:vAlign w:val="center"/>
          </w:tcPr>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 w:val="21"/>
                <w:szCs w:val="21"/>
              </w:rPr>
              <w:t>满足磋商文件要求且投标价格最低的投标报价为评标基准价，其价格分为满分</w:t>
            </w:r>
            <w:r>
              <w:rPr>
                <w:rFonts w:hint="eastAsia" w:ascii="宋体" w:hAnsi="宋体" w:cs="宋体"/>
                <w:color w:val="auto"/>
                <w:sz w:val="21"/>
                <w:szCs w:val="21"/>
                <w:lang w:val="en-US" w:eastAsia="zh-CN"/>
              </w:rPr>
              <w:t>3</w:t>
            </w:r>
            <w:r>
              <w:rPr>
                <w:rFonts w:hint="eastAsia" w:ascii="宋体" w:hAnsi="宋体" w:eastAsia="宋体" w:cs="宋体"/>
                <w:color w:val="auto"/>
                <w:sz w:val="21"/>
                <w:szCs w:val="21"/>
                <w:u w:val="single"/>
              </w:rPr>
              <w:t>0</w:t>
            </w:r>
            <w:r>
              <w:rPr>
                <w:rFonts w:hint="eastAsia" w:ascii="宋体" w:hAnsi="宋体" w:eastAsia="宋体" w:cs="宋体"/>
                <w:color w:val="auto"/>
                <w:sz w:val="21"/>
                <w:szCs w:val="21"/>
              </w:rPr>
              <w:t>分。其他投标人的价格分统一按照下列公式计算：投标报价得分＝（评标基准价/投标报价）×3</w:t>
            </w:r>
            <w:r>
              <w:rPr>
                <w:rFonts w:hint="eastAsia" w:ascii="宋体" w:hAnsi="宋体" w:eastAsia="宋体" w:cs="宋体"/>
                <w:color w:val="auto"/>
                <w:sz w:val="21"/>
                <w:szCs w:val="21"/>
                <w:u w:val="single"/>
              </w:rPr>
              <w:t>0</w:t>
            </w:r>
            <w:r>
              <w:rPr>
                <w:rFonts w:hint="eastAsia" w:ascii="宋体" w:hAnsi="宋体" w:eastAsia="宋体" w:cs="宋体"/>
                <w:color w:val="auto"/>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376" w:type="dxa"/>
            <w:gridSpan w:val="2"/>
            <w:vAlign w:val="center"/>
          </w:tcPr>
          <w:p>
            <w:pPr>
              <w:adjustRightInd w:val="0"/>
              <w:spacing w:line="440" w:lineRule="exact"/>
              <w:jc w:val="center"/>
              <w:textAlignment w:val="baseline"/>
              <w:rPr>
                <w:rFonts w:hint="eastAsia" w:ascii="宋体" w:hAnsi="宋体" w:eastAsia="宋体" w:cs="宋体"/>
                <w:szCs w:val="21"/>
                <w:lang w:eastAsia="zh-CN"/>
              </w:rPr>
            </w:pPr>
            <w:r>
              <w:rPr>
                <w:rFonts w:hint="eastAsia" w:ascii="宋体" w:hAnsi="宋体" w:eastAsia="宋体" w:cs="宋体"/>
                <w:szCs w:val="21"/>
                <w:lang w:val="en-US" w:eastAsia="zh-CN"/>
              </w:rPr>
              <w:t>3</w:t>
            </w:r>
          </w:p>
        </w:tc>
        <w:tc>
          <w:tcPr>
            <w:tcW w:w="2127" w:type="dxa"/>
            <w:vAlign w:val="center"/>
          </w:tcPr>
          <w:p>
            <w:pPr>
              <w:adjustRightInd w:val="0"/>
              <w:spacing w:line="440" w:lineRule="exact"/>
              <w:jc w:val="both"/>
              <w:textAlignment w:val="baseline"/>
              <w:rPr>
                <w:rFonts w:hint="eastAsia" w:ascii="宋体" w:hAnsi="宋体" w:eastAsia="宋体" w:cs="宋体"/>
                <w:color w:val="auto"/>
                <w:szCs w:val="21"/>
              </w:rPr>
            </w:pPr>
            <w:r>
              <w:rPr>
                <w:rFonts w:hint="eastAsia" w:ascii="宋体" w:hAnsi="宋体" w:eastAsia="宋体" w:cs="宋体"/>
                <w:color w:val="auto"/>
                <w:szCs w:val="21"/>
              </w:rPr>
              <w:t>投标报价的偏差率</w:t>
            </w:r>
          </w:p>
          <w:p>
            <w:pPr>
              <w:adjustRightInd w:val="0"/>
              <w:spacing w:line="440" w:lineRule="exact"/>
              <w:ind w:firstLine="420" w:firstLineChars="200"/>
              <w:jc w:val="both"/>
              <w:textAlignment w:val="baseline"/>
              <w:rPr>
                <w:rFonts w:hint="eastAsia" w:ascii="宋体" w:hAnsi="宋体" w:eastAsia="宋体" w:cs="宋体"/>
                <w:color w:val="auto"/>
                <w:szCs w:val="21"/>
              </w:rPr>
            </w:pPr>
            <w:r>
              <w:rPr>
                <w:rFonts w:hint="eastAsia" w:ascii="宋体" w:hAnsi="宋体" w:eastAsia="宋体" w:cs="宋体"/>
                <w:color w:val="auto"/>
                <w:szCs w:val="21"/>
              </w:rPr>
              <w:t>计算公式</w:t>
            </w:r>
          </w:p>
        </w:tc>
        <w:tc>
          <w:tcPr>
            <w:tcW w:w="5103" w:type="dxa"/>
            <w:vAlign w:val="center"/>
          </w:tcPr>
          <w:p>
            <w:pPr>
              <w:adjustRightInd w:val="0"/>
              <w:spacing w:line="440" w:lineRule="exact"/>
              <w:textAlignment w:val="baseline"/>
              <w:rPr>
                <w:rFonts w:hint="eastAsia" w:ascii="宋体" w:hAnsi="宋体" w:eastAsia="宋体" w:cs="宋体"/>
                <w:color w:val="auto"/>
                <w:szCs w:val="21"/>
              </w:rPr>
            </w:pPr>
            <w:r>
              <w:rPr>
                <w:rFonts w:hint="eastAsia" w:ascii="宋体" w:hAnsi="宋体" w:eastAsia="宋体" w:cs="宋体"/>
                <w:color w:val="auto"/>
                <w:sz w:val="21"/>
                <w:szCs w:val="21"/>
              </w:rPr>
              <w:t>投标报价得分＝（评标基准价/投标报价）×3</w:t>
            </w:r>
            <w:r>
              <w:rPr>
                <w:rFonts w:hint="eastAsia" w:ascii="宋体" w:hAnsi="宋体" w:eastAsia="宋体" w:cs="宋体"/>
                <w:color w:val="auto"/>
                <w:sz w:val="21"/>
                <w:szCs w:val="21"/>
                <w:u w:val="single"/>
              </w:rPr>
              <w:t>0</w:t>
            </w:r>
            <w:r>
              <w:rPr>
                <w:rFonts w:hint="eastAsia" w:ascii="宋体" w:hAnsi="宋体" w:eastAsia="宋体" w:cs="宋体"/>
                <w:color w:val="auto"/>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trPr>
        <w:tc>
          <w:tcPr>
            <w:tcW w:w="1101" w:type="dxa"/>
            <w:vMerge w:val="restart"/>
            <w:vAlign w:val="center"/>
          </w:tcPr>
          <w:p>
            <w:pPr>
              <w:suppressAutoHyphens/>
              <w:spacing w:line="400" w:lineRule="exact"/>
              <w:jc w:val="center"/>
              <w:rPr>
                <w:rFonts w:hint="eastAsia" w:ascii="宋体" w:hAnsi="宋体" w:eastAsia="宋体" w:cs="宋体"/>
                <w:kern w:val="1"/>
                <w:szCs w:val="21"/>
                <w:lang w:eastAsia="ar-SA"/>
              </w:rPr>
            </w:pPr>
          </w:p>
          <w:p>
            <w:pPr>
              <w:suppressAutoHyphens/>
              <w:spacing w:line="400" w:lineRule="exact"/>
              <w:jc w:val="center"/>
              <w:rPr>
                <w:rFonts w:hint="eastAsia" w:ascii="宋体" w:hAnsi="宋体" w:eastAsia="宋体" w:cs="宋体"/>
                <w:kern w:val="1"/>
                <w:szCs w:val="21"/>
                <w:lang w:eastAsia="ar-SA"/>
              </w:rPr>
            </w:pPr>
          </w:p>
          <w:p>
            <w:pPr>
              <w:suppressAutoHyphens/>
              <w:spacing w:line="400" w:lineRule="exact"/>
              <w:jc w:val="center"/>
              <w:rPr>
                <w:rFonts w:hint="eastAsia" w:ascii="宋体" w:hAnsi="宋体" w:eastAsia="宋体" w:cs="宋体"/>
                <w:kern w:val="1"/>
                <w:szCs w:val="21"/>
                <w:lang w:eastAsia="ar-SA"/>
              </w:rPr>
            </w:pPr>
          </w:p>
          <w:p>
            <w:pPr>
              <w:suppressAutoHyphens/>
              <w:spacing w:line="400" w:lineRule="exact"/>
              <w:jc w:val="center"/>
              <w:rPr>
                <w:rFonts w:hint="eastAsia" w:ascii="宋体" w:hAnsi="宋体" w:eastAsia="宋体" w:cs="宋体"/>
                <w:kern w:val="1"/>
                <w:szCs w:val="21"/>
                <w:lang w:eastAsia="ar-SA"/>
              </w:rPr>
            </w:pPr>
          </w:p>
          <w:p>
            <w:pPr>
              <w:suppressAutoHyphens/>
              <w:spacing w:line="400" w:lineRule="exact"/>
              <w:jc w:val="center"/>
              <w:rPr>
                <w:rFonts w:hint="eastAsia" w:ascii="宋体" w:hAnsi="宋体" w:eastAsia="宋体" w:cs="宋体"/>
                <w:kern w:val="1"/>
                <w:szCs w:val="21"/>
                <w:lang w:eastAsia="ar-SA"/>
              </w:rPr>
            </w:pPr>
          </w:p>
          <w:p>
            <w:pPr>
              <w:suppressAutoHyphens/>
              <w:spacing w:line="400" w:lineRule="exact"/>
              <w:jc w:val="center"/>
              <w:rPr>
                <w:rFonts w:hint="eastAsia" w:ascii="宋体" w:hAnsi="宋体" w:eastAsia="宋体" w:cs="宋体"/>
                <w:kern w:val="1"/>
                <w:szCs w:val="21"/>
                <w:lang w:eastAsia="ar-SA"/>
              </w:rPr>
            </w:pPr>
          </w:p>
          <w:p>
            <w:pPr>
              <w:suppressAutoHyphens/>
              <w:spacing w:line="400" w:lineRule="exact"/>
              <w:jc w:val="center"/>
              <w:rPr>
                <w:rFonts w:hint="eastAsia" w:ascii="宋体" w:hAnsi="宋体" w:eastAsia="宋体" w:cs="宋体"/>
                <w:kern w:val="1"/>
                <w:szCs w:val="21"/>
                <w:lang w:eastAsia="ar-SA"/>
              </w:rPr>
            </w:pPr>
          </w:p>
          <w:p>
            <w:pPr>
              <w:suppressAutoHyphens/>
              <w:spacing w:line="400" w:lineRule="exact"/>
              <w:jc w:val="center"/>
              <w:rPr>
                <w:rFonts w:hint="eastAsia" w:ascii="宋体" w:hAnsi="宋体" w:eastAsia="宋体" w:cs="宋体"/>
                <w:kern w:val="1"/>
                <w:szCs w:val="21"/>
                <w:lang w:eastAsia="ar-SA"/>
              </w:rPr>
            </w:pPr>
          </w:p>
          <w:p>
            <w:pPr>
              <w:suppressAutoHyphens/>
              <w:spacing w:line="400" w:lineRule="exact"/>
              <w:jc w:val="center"/>
              <w:rPr>
                <w:rFonts w:hint="eastAsia" w:ascii="宋体" w:hAnsi="宋体" w:eastAsia="宋体" w:cs="宋体"/>
                <w:kern w:val="1"/>
                <w:szCs w:val="21"/>
                <w:lang w:eastAsia="ar-SA"/>
              </w:rPr>
            </w:pPr>
          </w:p>
          <w:p>
            <w:pPr>
              <w:suppressAutoHyphens/>
              <w:spacing w:line="400" w:lineRule="exact"/>
              <w:jc w:val="center"/>
              <w:rPr>
                <w:rFonts w:hint="eastAsia" w:ascii="宋体" w:hAnsi="宋体" w:eastAsia="宋体" w:cs="宋体"/>
                <w:kern w:val="1"/>
                <w:szCs w:val="21"/>
                <w:lang w:eastAsia="ar-SA"/>
              </w:rPr>
            </w:pPr>
          </w:p>
          <w:p>
            <w:pPr>
              <w:suppressAutoHyphens/>
              <w:spacing w:line="400" w:lineRule="exact"/>
              <w:jc w:val="center"/>
              <w:rPr>
                <w:rFonts w:hint="eastAsia" w:ascii="宋体" w:hAnsi="宋体" w:eastAsia="宋体" w:cs="宋体"/>
                <w:kern w:val="1"/>
                <w:szCs w:val="21"/>
                <w:lang w:eastAsia="ar-SA"/>
              </w:rPr>
            </w:pPr>
          </w:p>
          <w:p>
            <w:pPr>
              <w:suppressAutoHyphens/>
              <w:spacing w:line="400" w:lineRule="exact"/>
              <w:jc w:val="center"/>
              <w:rPr>
                <w:rFonts w:hint="eastAsia" w:ascii="宋体" w:hAnsi="宋体" w:eastAsia="宋体" w:cs="宋体"/>
                <w:kern w:val="1"/>
                <w:szCs w:val="21"/>
                <w:lang w:eastAsia="ar-SA"/>
              </w:rPr>
            </w:pPr>
          </w:p>
          <w:p>
            <w:pPr>
              <w:suppressAutoHyphens/>
              <w:spacing w:line="400" w:lineRule="exact"/>
              <w:jc w:val="center"/>
              <w:rPr>
                <w:rFonts w:hint="eastAsia" w:ascii="宋体" w:hAnsi="宋体" w:eastAsia="宋体" w:cs="宋体"/>
                <w:kern w:val="1"/>
                <w:szCs w:val="21"/>
                <w:lang w:eastAsia="ar-SA"/>
              </w:rPr>
            </w:pPr>
          </w:p>
          <w:p>
            <w:pPr>
              <w:suppressAutoHyphens/>
              <w:spacing w:line="400" w:lineRule="exact"/>
              <w:jc w:val="center"/>
              <w:rPr>
                <w:rFonts w:hint="eastAsia" w:ascii="宋体" w:hAnsi="宋体" w:eastAsia="宋体" w:cs="宋体"/>
                <w:kern w:val="1"/>
                <w:szCs w:val="21"/>
                <w:lang w:eastAsia="ar-SA"/>
              </w:rPr>
            </w:pPr>
          </w:p>
          <w:p>
            <w:pPr>
              <w:suppressAutoHyphens/>
              <w:spacing w:line="400" w:lineRule="exact"/>
              <w:jc w:val="center"/>
              <w:rPr>
                <w:rFonts w:hint="eastAsia" w:ascii="宋体" w:hAnsi="宋体" w:eastAsia="宋体" w:cs="宋体"/>
                <w:kern w:val="1"/>
                <w:szCs w:val="21"/>
                <w:lang w:eastAsia="ar-SA"/>
              </w:rPr>
            </w:pPr>
          </w:p>
          <w:p>
            <w:pPr>
              <w:suppressAutoHyphens/>
              <w:spacing w:line="400" w:lineRule="exact"/>
              <w:jc w:val="center"/>
              <w:rPr>
                <w:rFonts w:hint="eastAsia" w:ascii="宋体" w:hAnsi="宋体" w:eastAsia="宋体" w:cs="宋体"/>
                <w:kern w:val="1"/>
                <w:szCs w:val="21"/>
                <w:lang w:eastAsia="ar-SA"/>
              </w:rPr>
            </w:pPr>
          </w:p>
          <w:p>
            <w:pPr>
              <w:suppressAutoHyphens/>
              <w:spacing w:line="400" w:lineRule="exact"/>
              <w:jc w:val="center"/>
              <w:rPr>
                <w:rFonts w:hint="eastAsia" w:ascii="宋体" w:hAnsi="宋体" w:eastAsia="宋体" w:cs="宋体"/>
                <w:kern w:val="1"/>
                <w:szCs w:val="21"/>
                <w:lang w:eastAsia="ar-SA"/>
              </w:rPr>
            </w:pPr>
          </w:p>
          <w:p>
            <w:pPr>
              <w:suppressAutoHyphens/>
              <w:spacing w:line="400" w:lineRule="exact"/>
              <w:jc w:val="center"/>
              <w:rPr>
                <w:rFonts w:hint="eastAsia" w:ascii="宋体" w:hAnsi="宋体" w:eastAsia="宋体" w:cs="宋体"/>
                <w:kern w:val="1"/>
                <w:szCs w:val="21"/>
                <w:lang w:eastAsia="ar-SA"/>
              </w:rPr>
            </w:pPr>
            <w:r>
              <w:rPr>
                <w:rFonts w:hint="eastAsia" w:ascii="宋体" w:hAnsi="宋体" w:eastAsia="宋体" w:cs="宋体"/>
                <w:kern w:val="1"/>
                <w:szCs w:val="21"/>
                <w:lang w:eastAsia="ar-SA"/>
              </w:rPr>
              <w:t>4</w:t>
            </w:r>
          </w:p>
        </w:tc>
        <w:tc>
          <w:tcPr>
            <w:tcW w:w="1275" w:type="dxa"/>
            <w:vMerge w:val="restart"/>
            <w:vAlign w:val="center"/>
          </w:tcPr>
          <w:p>
            <w:pPr>
              <w:suppressAutoHyphens/>
              <w:spacing w:line="400" w:lineRule="exact"/>
              <w:jc w:val="center"/>
              <w:rPr>
                <w:rFonts w:hint="eastAsia" w:ascii="宋体" w:hAnsi="宋体" w:eastAsia="宋体" w:cs="宋体"/>
                <w:kern w:val="1"/>
                <w:szCs w:val="21"/>
                <w:lang w:eastAsia="ar-SA"/>
              </w:rPr>
            </w:pPr>
            <w:r>
              <w:rPr>
                <w:rFonts w:hint="eastAsia" w:ascii="宋体" w:hAnsi="宋体" w:cs="宋体"/>
                <w:kern w:val="1"/>
                <w:szCs w:val="21"/>
                <w:lang w:val="en-US" w:eastAsia="zh-CN"/>
              </w:rPr>
              <w:t>技术资信</w:t>
            </w:r>
            <w:r>
              <w:rPr>
                <w:rFonts w:hint="eastAsia" w:ascii="宋体" w:hAnsi="宋体" w:eastAsia="宋体" w:cs="宋体"/>
                <w:kern w:val="1"/>
                <w:szCs w:val="21"/>
                <w:lang w:eastAsia="ar-SA"/>
              </w:rPr>
              <w:t>（</w:t>
            </w:r>
            <w:r>
              <w:rPr>
                <w:rFonts w:hint="eastAsia" w:ascii="宋体" w:hAnsi="宋体" w:cs="宋体"/>
                <w:kern w:val="1"/>
                <w:szCs w:val="21"/>
                <w:lang w:val="en-US" w:eastAsia="zh-CN"/>
              </w:rPr>
              <w:t>70</w:t>
            </w:r>
            <w:r>
              <w:rPr>
                <w:rFonts w:hint="eastAsia" w:ascii="宋体" w:hAnsi="宋体" w:eastAsia="宋体" w:cs="宋体"/>
                <w:kern w:val="1"/>
                <w:szCs w:val="21"/>
                <w:lang w:eastAsia="ar-SA"/>
              </w:rPr>
              <w:t>分）</w:t>
            </w:r>
          </w:p>
        </w:tc>
        <w:tc>
          <w:tcPr>
            <w:tcW w:w="2127" w:type="dxa"/>
            <w:vAlign w:val="center"/>
          </w:tcPr>
          <w:p>
            <w:pPr>
              <w:spacing w:line="360" w:lineRule="auto"/>
              <w:jc w:val="center"/>
              <w:rPr>
                <w:rFonts w:hint="eastAsia" w:ascii="宋体" w:hAnsi="宋体" w:eastAsia="宋体" w:cs="宋体"/>
                <w:color w:val="auto"/>
                <w:highlight w:val="none"/>
              </w:rPr>
            </w:pPr>
            <w:r>
              <w:rPr>
                <w:rFonts w:hint="eastAsia" w:ascii="宋体" w:hAnsi="宋体" w:cs="宋体"/>
                <w:color w:val="auto"/>
                <w:kern w:val="0"/>
                <w:sz w:val="24"/>
                <w:szCs w:val="24"/>
                <w:highlight w:val="none"/>
                <w:lang w:bidi="ar"/>
              </w:rPr>
              <w:t>组织及管理措施</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0-13</w:t>
            </w:r>
            <w:r>
              <w:rPr>
                <w:rFonts w:hint="eastAsia" w:ascii="宋体" w:hAnsi="宋体" w:eastAsia="宋体" w:cs="宋体"/>
                <w:color w:val="auto"/>
                <w:szCs w:val="21"/>
                <w:highlight w:val="none"/>
              </w:rPr>
              <w:t>分）</w:t>
            </w:r>
          </w:p>
        </w:tc>
        <w:tc>
          <w:tcPr>
            <w:tcW w:w="5103" w:type="dxa"/>
            <w:vAlign w:val="center"/>
          </w:tcPr>
          <w:p>
            <w:pPr>
              <w:adjustRightInd w:val="0"/>
              <w:snapToGrid w:val="0"/>
              <w:spacing w:line="360" w:lineRule="auto"/>
              <w:ind w:firstLine="480" w:firstLineChars="200"/>
              <w:jc w:val="left"/>
              <w:rPr>
                <w:rFonts w:hint="eastAsia" w:ascii="宋体" w:hAnsi="宋体" w:eastAsia="宋体" w:cs="宋体"/>
                <w:color w:val="auto"/>
                <w:highlight w:val="none"/>
              </w:rPr>
            </w:pPr>
            <w:r>
              <w:rPr>
                <w:rFonts w:hint="eastAsia" w:ascii="宋体" w:hAnsi="宋体" w:cs="宋体"/>
                <w:color w:val="auto"/>
                <w:kern w:val="0"/>
                <w:sz w:val="24"/>
                <w:szCs w:val="24"/>
                <w:highlight w:val="none"/>
                <w:lang w:bidi="ar"/>
              </w:rPr>
              <w:t>1、根据各投标供应商针对所投项目所提供的工作计划及组织实施方案的完整性、合理性、可行性及针对性情况，由评委进行综合评分，得 0-</w:t>
            </w:r>
            <w:r>
              <w:rPr>
                <w:rFonts w:hint="eastAsia" w:ascii="宋体" w:hAnsi="宋体" w:cs="宋体"/>
                <w:color w:val="auto"/>
                <w:kern w:val="0"/>
                <w:sz w:val="24"/>
                <w:szCs w:val="24"/>
                <w:highlight w:val="none"/>
                <w:lang w:val="en-US" w:eastAsia="zh-CN" w:bidi="ar"/>
              </w:rPr>
              <w:t>7</w:t>
            </w:r>
            <w:r>
              <w:rPr>
                <w:rFonts w:hint="eastAsia" w:ascii="宋体" w:hAnsi="宋体" w:cs="宋体"/>
                <w:color w:val="auto"/>
                <w:kern w:val="0"/>
                <w:sz w:val="24"/>
                <w:szCs w:val="24"/>
                <w:highlight w:val="none"/>
                <w:lang w:bidi="ar"/>
              </w:rPr>
              <w:t>分。</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val="en-US" w:eastAsia="zh-CN" w:bidi="ar"/>
              </w:rPr>
              <w:t xml:space="preserve">    </w:t>
            </w:r>
            <w:r>
              <w:rPr>
                <w:rFonts w:hint="eastAsia" w:ascii="宋体" w:hAnsi="宋体" w:cs="宋体"/>
                <w:color w:val="auto"/>
                <w:kern w:val="0"/>
                <w:sz w:val="24"/>
                <w:szCs w:val="24"/>
                <w:highlight w:val="none"/>
                <w:lang w:bidi="ar"/>
              </w:rPr>
              <w:t>2、根据各投标供应商针对所投项目所提供的</w:t>
            </w:r>
            <w:r>
              <w:rPr>
                <w:rFonts w:hint="eastAsia" w:ascii="宋体" w:hAnsi="宋体" w:cs="宋体"/>
                <w:color w:val="auto"/>
                <w:kern w:val="0"/>
                <w:sz w:val="24"/>
                <w:szCs w:val="24"/>
                <w:highlight w:val="none"/>
                <w:lang w:val="en-US" w:eastAsia="zh-CN" w:bidi="ar"/>
              </w:rPr>
              <w:t>项目团队职责分工，科学管理，协调配合</w:t>
            </w:r>
            <w:r>
              <w:rPr>
                <w:rFonts w:hint="eastAsia" w:ascii="宋体" w:hAnsi="宋体" w:cs="宋体"/>
                <w:color w:val="auto"/>
                <w:kern w:val="0"/>
                <w:sz w:val="24"/>
                <w:szCs w:val="24"/>
                <w:highlight w:val="none"/>
                <w:lang w:bidi="ar"/>
              </w:rPr>
              <w:t>方案情况，由评委进行综合评分，得0-</w:t>
            </w:r>
            <w:r>
              <w:rPr>
                <w:rFonts w:hint="eastAsia" w:ascii="宋体" w:hAnsi="宋体" w:cs="宋体"/>
                <w:color w:val="auto"/>
                <w:kern w:val="0"/>
                <w:sz w:val="24"/>
                <w:szCs w:val="24"/>
                <w:highlight w:val="none"/>
                <w:lang w:val="en-US" w:eastAsia="zh-CN" w:bidi="ar"/>
              </w:rPr>
              <w:t>6</w:t>
            </w:r>
            <w:r>
              <w:rPr>
                <w:rFonts w:hint="eastAsia" w:ascii="宋体" w:hAnsi="宋体" w:cs="宋体"/>
                <w:color w:val="auto"/>
                <w:kern w:val="0"/>
                <w:sz w:val="24"/>
                <w:szCs w:val="24"/>
                <w:highlight w:val="none"/>
                <w:lang w:bidi="ar"/>
              </w:rPr>
              <w:t>分。</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由评标委员会根据以上标准酌情评分，未提供相关内容不得分。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101" w:type="dxa"/>
            <w:vMerge w:val="continue"/>
            <w:vAlign w:val="center"/>
          </w:tcPr>
          <w:p>
            <w:pPr>
              <w:suppressAutoHyphens/>
              <w:spacing w:line="400" w:lineRule="exact"/>
              <w:jc w:val="center"/>
              <w:rPr>
                <w:rFonts w:hint="eastAsia" w:ascii="宋体" w:hAnsi="宋体" w:eastAsia="宋体" w:cs="宋体"/>
                <w:kern w:val="1"/>
                <w:szCs w:val="21"/>
                <w:lang w:eastAsia="ar-SA"/>
              </w:rPr>
            </w:pPr>
          </w:p>
        </w:tc>
        <w:tc>
          <w:tcPr>
            <w:tcW w:w="1275" w:type="dxa"/>
            <w:vMerge w:val="continue"/>
            <w:vAlign w:val="center"/>
          </w:tcPr>
          <w:p>
            <w:pPr>
              <w:suppressAutoHyphens/>
              <w:spacing w:line="400" w:lineRule="exact"/>
              <w:jc w:val="center"/>
              <w:rPr>
                <w:rFonts w:hint="eastAsia" w:ascii="宋体" w:hAnsi="宋体" w:eastAsia="宋体" w:cs="宋体"/>
                <w:kern w:val="1"/>
                <w:szCs w:val="21"/>
                <w:lang w:eastAsia="ar-SA"/>
              </w:rPr>
            </w:pPr>
          </w:p>
        </w:tc>
        <w:tc>
          <w:tcPr>
            <w:tcW w:w="2127" w:type="dxa"/>
            <w:vAlign w:val="center"/>
          </w:tcPr>
          <w:p>
            <w:pPr>
              <w:spacing w:line="360" w:lineRule="auto"/>
              <w:jc w:val="center"/>
              <w:rPr>
                <w:rFonts w:hint="eastAsia" w:ascii="宋体" w:hAnsi="宋体" w:eastAsia="宋体" w:cs="宋体"/>
                <w:color w:val="auto"/>
                <w:highlight w:val="none"/>
              </w:rPr>
            </w:pPr>
            <w:r>
              <w:rPr>
                <w:rFonts w:hint="eastAsia" w:ascii="宋体" w:hAnsi="宋体" w:cs="宋体"/>
                <w:color w:val="auto"/>
                <w:kern w:val="0"/>
                <w:sz w:val="24"/>
                <w:szCs w:val="24"/>
                <w:highlight w:val="none"/>
                <w:lang w:bidi="ar"/>
              </w:rPr>
              <w:t>安全管理应急处置措施</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0-5</w:t>
            </w:r>
            <w:r>
              <w:rPr>
                <w:rFonts w:hint="eastAsia" w:ascii="宋体" w:hAnsi="宋体" w:eastAsia="宋体" w:cs="宋体"/>
                <w:color w:val="auto"/>
                <w:szCs w:val="21"/>
                <w:highlight w:val="none"/>
              </w:rPr>
              <w:t>分）</w:t>
            </w:r>
          </w:p>
        </w:tc>
        <w:tc>
          <w:tcPr>
            <w:tcW w:w="5103" w:type="dxa"/>
            <w:vAlign w:val="center"/>
          </w:tcPr>
          <w:p>
            <w:pPr>
              <w:adjustRightInd w:val="0"/>
              <w:snapToGrid w:val="0"/>
              <w:spacing w:line="360" w:lineRule="auto"/>
              <w:ind w:firstLine="480" w:firstLineChars="200"/>
              <w:jc w:val="left"/>
              <w:rPr>
                <w:rFonts w:hint="eastAsia" w:ascii="宋体" w:hAnsi="宋体" w:eastAsia="宋体" w:cs="宋体"/>
                <w:color w:val="auto"/>
                <w:highlight w:val="none"/>
              </w:rPr>
            </w:pPr>
            <w:r>
              <w:rPr>
                <w:rFonts w:hint="eastAsia" w:ascii="宋体" w:hAnsi="宋体" w:cs="宋体"/>
                <w:color w:val="auto"/>
                <w:kern w:val="0"/>
                <w:sz w:val="24"/>
                <w:szCs w:val="24"/>
                <w:highlight w:val="none"/>
                <w:lang w:bidi="ar"/>
              </w:rPr>
              <w:t>1、结合实际情况，制定切实可行的正常</w:t>
            </w:r>
            <w:r>
              <w:rPr>
                <w:rFonts w:hint="eastAsia" w:ascii="宋体" w:hAnsi="宋体" w:cs="宋体"/>
                <w:color w:val="auto"/>
                <w:kern w:val="0"/>
                <w:sz w:val="24"/>
                <w:szCs w:val="24"/>
                <w:highlight w:val="none"/>
                <w:lang w:val="en-US" w:eastAsia="zh-CN" w:bidi="ar"/>
              </w:rPr>
              <w:t>维修、维护、保养</w:t>
            </w:r>
            <w:r>
              <w:rPr>
                <w:rFonts w:hint="eastAsia" w:ascii="宋体" w:hAnsi="宋体" w:cs="宋体"/>
                <w:color w:val="auto"/>
                <w:kern w:val="0"/>
                <w:sz w:val="24"/>
                <w:szCs w:val="24"/>
                <w:highlight w:val="none"/>
                <w:lang w:bidi="ar"/>
              </w:rPr>
              <w:t>作业和突发</w:t>
            </w:r>
            <w:r>
              <w:rPr>
                <w:rFonts w:hint="eastAsia" w:ascii="宋体" w:hAnsi="宋体" w:cs="宋体"/>
                <w:color w:val="auto"/>
                <w:kern w:val="0"/>
                <w:sz w:val="24"/>
                <w:szCs w:val="24"/>
                <w:highlight w:val="none"/>
                <w:lang w:val="en-US" w:eastAsia="zh-CN" w:bidi="ar"/>
              </w:rPr>
              <w:t>情况处理的</w:t>
            </w:r>
            <w:r>
              <w:rPr>
                <w:rFonts w:hint="eastAsia" w:ascii="宋体" w:hAnsi="宋体" w:cs="宋体"/>
                <w:color w:val="auto"/>
                <w:kern w:val="0"/>
                <w:sz w:val="24"/>
                <w:szCs w:val="24"/>
                <w:highlight w:val="none"/>
                <w:lang w:bidi="ar"/>
              </w:rPr>
              <w:t>安全防护及处置措施的，得 0-</w:t>
            </w:r>
            <w:r>
              <w:rPr>
                <w:rFonts w:ascii="宋体" w:hAnsi="宋体" w:cs="宋体"/>
                <w:color w:val="auto"/>
                <w:kern w:val="0"/>
                <w:sz w:val="24"/>
                <w:szCs w:val="24"/>
                <w:highlight w:val="none"/>
                <w:lang w:bidi="ar"/>
              </w:rPr>
              <w:t>5</w:t>
            </w:r>
            <w:r>
              <w:rPr>
                <w:rFonts w:hint="eastAsia" w:ascii="宋体" w:hAnsi="宋体" w:cs="宋体"/>
                <w:color w:val="auto"/>
                <w:kern w:val="0"/>
                <w:sz w:val="24"/>
                <w:szCs w:val="24"/>
                <w:highlight w:val="none"/>
                <w:lang w:bidi="ar"/>
              </w:rPr>
              <w:t>分；</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由评标委员会根据以上标准酌情评分，未提供相关内容不得分。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101" w:type="dxa"/>
            <w:vMerge w:val="continue"/>
            <w:vAlign w:val="center"/>
          </w:tcPr>
          <w:p>
            <w:pPr>
              <w:suppressAutoHyphens/>
              <w:spacing w:line="400" w:lineRule="exact"/>
              <w:jc w:val="center"/>
              <w:rPr>
                <w:rFonts w:hint="eastAsia" w:ascii="宋体" w:hAnsi="宋体" w:eastAsia="宋体" w:cs="宋体"/>
                <w:kern w:val="1"/>
                <w:szCs w:val="21"/>
                <w:lang w:eastAsia="ar-SA"/>
              </w:rPr>
            </w:pPr>
          </w:p>
        </w:tc>
        <w:tc>
          <w:tcPr>
            <w:tcW w:w="1275" w:type="dxa"/>
            <w:vMerge w:val="continue"/>
            <w:vAlign w:val="center"/>
          </w:tcPr>
          <w:p>
            <w:pPr>
              <w:suppressAutoHyphens/>
              <w:spacing w:line="400" w:lineRule="exact"/>
              <w:jc w:val="center"/>
              <w:rPr>
                <w:rFonts w:hint="eastAsia" w:ascii="宋体" w:hAnsi="宋体" w:eastAsia="宋体" w:cs="宋体"/>
                <w:kern w:val="1"/>
                <w:szCs w:val="21"/>
                <w:lang w:eastAsia="ar-SA"/>
              </w:rPr>
            </w:pPr>
          </w:p>
        </w:tc>
        <w:tc>
          <w:tcPr>
            <w:tcW w:w="2127" w:type="dxa"/>
            <w:vAlign w:val="center"/>
          </w:tcPr>
          <w:p>
            <w:pPr>
              <w:spacing w:line="360" w:lineRule="auto"/>
              <w:jc w:val="center"/>
              <w:rPr>
                <w:rFonts w:hint="eastAsia" w:ascii="宋体" w:hAnsi="宋体" w:eastAsia="宋体" w:cs="宋体"/>
                <w:color w:val="auto"/>
                <w:highlight w:val="none"/>
              </w:rPr>
            </w:pPr>
            <w:r>
              <w:rPr>
                <w:rFonts w:hint="eastAsia" w:ascii="宋体" w:hAnsi="宋体" w:cs="宋体"/>
                <w:color w:val="auto"/>
                <w:kern w:val="0"/>
                <w:sz w:val="24"/>
                <w:szCs w:val="24"/>
                <w:highlight w:val="none"/>
                <w:lang w:bidi="ar"/>
              </w:rPr>
              <w:t>质量管理措施</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0-15</w:t>
            </w:r>
            <w:r>
              <w:rPr>
                <w:rFonts w:hint="eastAsia" w:ascii="宋体" w:hAnsi="宋体" w:eastAsia="宋体" w:cs="宋体"/>
                <w:color w:val="auto"/>
                <w:szCs w:val="21"/>
                <w:highlight w:val="none"/>
              </w:rPr>
              <w:t>分）</w:t>
            </w:r>
          </w:p>
        </w:tc>
        <w:tc>
          <w:tcPr>
            <w:tcW w:w="5103" w:type="dxa"/>
            <w:vAlign w:val="center"/>
          </w:tcPr>
          <w:p>
            <w:pPr>
              <w:spacing w:line="360" w:lineRule="auto"/>
              <w:ind w:firstLine="480" w:firstLineChars="200"/>
              <w:jc w:val="left"/>
              <w:rPr>
                <w:rFonts w:hint="eastAsia" w:ascii="宋体" w:hAnsi="宋体" w:eastAsia="宋体" w:cs="宋体"/>
                <w:color w:val="auto"/>
                <w:highlight w:val="none"/>
              </w:rPr>
            </w:pPr>
            <w:r>
              <w:rPr>
                <w:rFonts w:hint="eastAsia" w:ascii="宋体" w:hAnsi="宋体" w:cs="宋体"/>
                <w:color w:val="auto"/>
                <w:kern w:val="0"/>
                <w:sz w:val="24"/>
                <w:szCs w:val="24"/>
                <w:highlight w:val="none"/>
                <w:lang w:bidi="ar"/>
              </w:rPr>
              <w:t>建立针对</w:t>
            </w:r>
            <w:r>
              <w:rPr>
                <w:rFonts w:hint="eastAsia" w:ascii="宋体" w:hAnsi="宋体" w:cs="宋体"/>
                <w:color w:val="auto"/>
                <w:kern w:val="0"/>
                <w:sz w:val="24"/>
                <w:szCs w:val="24"/>
                <w:highlight w:val="none"/>
                <w:lang w:val="en-US" w:eastAsia="zh-CN" w:bidi="ar"/>
              </w:rPr>
              <w:t>此项目</w:t>
            </w:r>
            <w:r>
              <w:rPr>
                <w:rFonts w:hint="eastAsia" w:ascii="宋体" w:hAnsi="宋体" w:cs="宋体"/>
                <w:color w:val="auto"/>
                <w:kern w:val="0"/>
                <w:sz w:val="24"/>
                <w:szCs w:val="24"/>
                <w:highlight w:val="none"/>
                <w:lang w:bidi="ar"/>
              </w:rPr>
              <w:t>的质量技术管理体系，有专门的质量控制技术管理班子和制度。</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val="en-US" w:eastAsia="zh-CN" w:bidi="ar"/>
              </w:rPr>
              <w:t xml:space="preserve">    </w:t>
            </w:r>
            <w:r>
              <w:rPr>
                <w:rFonts w:hint="eastAsia" w:ascii="宋体" w:hAnsi="宋体" w:cs="宋体"/>
                <w:color w:val="auto"/>
                <w:kern w:val="0"/>
                <w:sz w:val="24"/>
                <w:szCs w:val="24"/>
                <w:highlight w:val="none"/>
                <w:lang w:bidi="ar"/>
              </w:rPr>
              <w:t>1、投标供应商建有</w:t>
            </w:r>
            <w:r>
              <w:rPr>
                <w:rFonts w:hint="eastAsia" w:ascii="宋体" w:hAnsi="宋体" w:cs="宋体"/>
                <w:color w:val="auto"/>
                <w:kern w:val="0"/>
                <w:sz w:val="24"/>
                <w:szCs w:val="24"/>
                <w:highlight w:val="none"/>
                <w:lang w:val="en-US" w:eastAsia="zh-CN" w:bidi="ar"/>
              </w:rPr>
              <w:t>此项目</w:t>
            </w:r>
            <w:r>
              <w:rPr>
                <w:rFonts w:hint="eastAsia" w:ascii="宋体" w:hAnsi="宋体" w:cs="宋体"/>
                <w:color w:val="auto"/>
                <w:kern w:val="0"/>
                <w:sz w:val="24"/>
                <w:szCs w:val="24"/>
                <w:highlight w:val="none"/>
                <w:lang w:bidi="ar"/>
              </w:rPr>
              <w:t>质量管理体系，质量控制管理措施合理可行，始终保持</w:t>
            </w:r>
            <w:r>
              <w:rPr>
                <w:rFonts w:hint="eastAsia" w:ascii="宋体" w:hAnsi="宋体" w:cs="宋体"/>
                <w:color w:val="auto"/>
                <w:kern w:val="0"/>
                <w:sz w:val="24"/>
                <w:szCs w:val="24"/>
                <w:highlight w:val="none"/>
                <w:lang w:val="en-US" w:eastAsia="zh-CN" w:bidi="ar"/>
              </w:rPr>
              <w:t>此项目电力系统和配电设施设备正常运行，设施设备</w:t>
            </w:r>
            <w:r>
              <w:rPr>
                <w:rFonts w:hint="eastAsia" w:ascii="宋体" w:hAnsi="宋体" w:cs="宋体"/>
                <w:color w:val="auto"/>
                <w:kern w:val="0"/>
                <w:sz w:val="24"/>
                <w:szCs w:val="24"/>
                <w:highlight w:val="none"/>
                <w:lang w:bidi="ar"/>
              </w:rPr>
              <w:t>完好率9</w:t>
            </w:r>
            <w:r>
              <w:rPr>
                <w:rFonts w:hint="eastAsia" w:ascii="宋体" w:hAnsi="宋体" w:cs="宋体"/>
                <w:color w:val="auto"/>
                <w:kern w:val="0"/>
                <w:sz w:val="24"/>
                <w:szCs w:val="24"/>
                <w:highlight w:val="none"/>
                <w:lang w:val="en-US" w:eastAsia="zh-CN" w:bidi="ar"/>
              </w:rPr>
              <w:t>5%以上</w:t>
            </w:r>
            <w:r>
              <w:rPr>
                <w:rFonts w:hint="eastAsia" w:ascii="宋体" w:hAnsi="宋体" w:cs="宋体"/>
                <w:color w:val="auto"/>
                <w:kern w:val="0"/>
                <w:sz w:val="24"/>
                <w:szCs w:val="24"/>
                <w:highlight w:val="none"/>
                <w:lang w:bidi="ar"/>
              </w:rPr>
              <w:t>，得</w:t>
            </w:r>
            <w:r>
              <w:rPr>
                <w:rFonts w:ascii="宋体" w:hAnsi="宋体" w:cs="宋体"/>
                <w:color w:val="auto"/>
                <w:kern w:val="0"/>
                <w:sz w:val="24"/>
                <w:szCs w:val="24"/>
                <w:highlight w:val="none"/>
                <w:lang w:bidi="ar"/>
              </w:rPr>
              <w:t>11</w:t>
            </w:r>
            <w:r>
              <w:rPr>
                <w:rFonts w:hint="eastAsia" w:ascii="宋体" w:hAnsi="宋体" w:cs="宋体"/>
                <w:color w:val="auto"/>
                <w:kern w:val="0"/>
                <w:sz w:val="24"/>
                <w:szCs w:val="24"/>
                <w:highlight w:val="none"/>
                <w:lang w:bidi="ar"/>
              </w:rPr>
              <w:t>-</w:t>
            </w:r>
            <w:r>
              <w:rPr>
                <w:rFonts w:ascii="宋体" w:hAnsi="宋体" w:cs="宋体"/>
                <w:color w:val="auto"/>
                <w:kern w:val="0"/>
                <w:sz w:val="24"/>
                <w:szCs w:val="24"/>
                <w:highlight w:val="none"/>
                <w:lang w:bidi="ar"/>
              </w:rPr>
              <w:t>15</w:t>
            </w:r>
            <w:r>
              <w:rPr>
                <w:rFonts w:hint="eastAsia" w:ascii="宋体" w:hAnsi="宋体" w:cs="宋体"/>
                <w:color w:val="auto"/>
                <w:kern w:val="0"/>
                <w:sz w:val="24"/>
                <w:szCs w:val="24"/>
                <w:highlight w:val="none"/>
                <w:lang w:bidi="ar"/>
              </w:rPr>
              <w:t xml:space="preserve">分； </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val="en-US" w:eastAsia="zh-CN" w:bidi="ar"/>
              </w:rPr>
              <w:t xml:space="preserve">    </w:t>
            </w:r>
            <w:r>
              <w:rPr>
                <w:rFonts w:hint="eastAsia" w:ascii="宋体" w:hAnsi="宋体" w:cs="宋体"/>
                <w:color w:val="auto"/>
                <w:kern w:val="0"/>
                <w:sz w:val="24"/>
                <w:szCs w:val="24"/>
                <w:highlight w:val="none"/>
                <w:lang w:bidi="ar"/>
              </w:rPr>
              <w:t>2、目标较明确，</w:t>
            </w:r>
            <w:r>
              <w:rPr>
                <w:rFonts w:hint="eastAsia" w:ascii="宋体" w:hAnsi="宋体" w:cs="宋体"/>
                <w:color w:val="auto"/>
                <w:kern w:val="0"/>
                <w:sz w:val="24"/>
                <w:szCs w:val="24"/>
                <w:highlight w:val="none"/>
                <w:lang w:val="en-US" w:eastAsia="zh-CN" w:bidi="ar"/>
              </w:rPr>
              <w:t>维护</w:t>
            </w:r>
            <w:r>
              <w:rPr>
                <w:rFonts w:hint="eastAsia" w:ascii="宋体" w:hAnsi="宋体" w:cs="宋体"/>
                <w:color w:val="auto"/>
                <w:kern w:val="0"/>
                <w:sz w:val="24"/>
                <w:szCs w:val="24"/>
                <w:highlight w:val="none"/>
                <w:lang w:bidi="ar"/>
              </w:rPr>
              <w:t>管理质量控制措施可行，各项设施完好、保持正常功能</w:t>
            </w:r>
            <w:r>
              <w:rPr>
                <w:rFonts w:hint="eastAsia" w:ascii="宋体" w:hAnsi="宋体" w:cs="宋体"/>
                <w:color w:val="auto"/>
                <w:kern w:val="0"/>
                <w:sz w:val="24"/>
                <w:szCs w:val="24"/>
                <w:highlight w:val="none"/>
                <w:lang w:eastAsia="zh-CN" w:bidi="ar"/>
              </w:rPr>
              <w:t>，</w:t>
            </w:r>
            <w:r>
              <w:rPr>
                <w:rFonts w:hint="eastAsia" w:ascii="宋体" w:hAnsi="宋体" w:cs="宋体"/>
                <w:color w:val="auto"/>
                <w:kern w:val="0"/>
                <w:sz w:val="24"/>
                <w:szCs w:val="24"/>
                <w:highlight w:val="none"/>
                <w:lang w:bidi="ar"/>
              </w:rPr>
              <w:t>始终保持</w:t>
            </w:r>
            <w:r>
              <w:rPr>
                <w:rFonts w:hint="eastAsia" w:ascii="宋体" w:hAnsi="宋体" w:cs="宋体"/>
                <w:color w:val="auto"/>
                <w:kern w:val="0"/>
                <w:sz w:val="24"/>
                <w:szCs w:val="24"/>
                <w:highlight w:val="none"/>
                <w:lang w:val="en-US" w:eastAsia="zh-CN" w:bidi="ar"/>
              </w:rPr>
              <w:t>此项目电力系统和配电设施设备正常运行，设施设备</w:t>
            </w:r>
            <w:r>
              <w:rPr>
                <w:rFonts w:hint="eastAsia" w:ascii="宋体" w:hAnsi="宋体" w:cs="宋体"/>
                <w:color w:val="auto"/>
                <w:kern w:val="0"/>
                <w:sz w:val="24"/>
                <w:szCs w:val="24"/>
                <w:highlight w:val="none"/>
                <w:lang w:bidi="ar"/>
              </w:rPr>
              <w:t>完好率</w:t>
            </w:r>
            <w:r>
              <w:rPr>
                <w:rFonts w:hint="eastAsia" w:ascii="宋体" w:hAnsi="宋体" w:cs="宋体"/>
                <w:color w:val="auto"/>
                <w:kern w:val="0"/>
                <w:sz w:val="24"/>
                <w:szCs w:val="24"/>
                <w:highlight w:val="none"/>
                <w:lang w:val="en-US" w:eastAsia="zh-CN" w:bidi="ar"/>
              </w:rPr>
              <w:t>90%以上</w:t>
            </w:r>
            <w:r>
              <w:rPr>
                <w:rFonts w:hint="eastAsia" w:ascii="宋体" w:hAnsi="宋体" w:cs="宋体"/>
                <w:color w:val="auto"/>
                <w:kern w:val="0"/>
                <w:sz w:val="24"/>
                <w:szCs w:val="24"/>
                <w:highlight w:val="none"/>
                <w:lang w:bidi="ar"/>
              </w:rPr>
              <w:t xml:space="preserve">，得 </w:t>
            </w:r>
            <w:r>
              <w:rPr>
                <w:rFonts w:ascii="宋体" w:hAnsi="宋体" w:cs="宋体"/>
                <w:color w:val="auto"/>
                <w:kern w:val="0"/>
                <w:sz w:val="24"/>
                <w:szCs w:val="24"/>
                <w:highlight w:val="none"/>
                <w:lang w:bidi="ar"/>
              </w:rPr>
              <w:t>5</w:t>
            </w:r>
            <w:r>
              <w:rPr>
                <w:rFonts w:hint="eastAsia" w:ascii="宋体" w:hAnsi="宋体" w:cs="宋体"/>
                <w:color w:val="auto"/>
                <w:kern w:val="0"/>
                <w:sz w:val="24"/>
                <w:szCs w:val="24"/>
                <w:highlight w:val="none"/>
                <w:lang w:bidi="ar"/>
              </w:rPr>
              <w:t>-</w:t>
            </w:r>
            <w:r>
              <w:rPr>
                <w:rFonts w:ascii="宋体" w:hAnsi="宋体" w:cs="宋体"/>
                <w:color w:val="auto"/>
                <w:kern w:val="0"/>
                <w:sz w:val="24"/>
                <w:szCs w:val="24"/>
                <w:highlight w:val="none"/>
                <w:lang w:bidi="ar"/>
              </w:rPr>
              <w:t>10</w:t>
            </w:r>
            <w:r>
              <w:rPr>
                <w:rFonts w:hint="eastAsia" w:ascii="宋体" w:hAnsi="宋体" w:cs="宋体"/>
                <w:color w:val="auto"/>
                <w:kern w:val="0"/>
                <w:sz w:val="24"/>
                <w:szCs w:val="24"/>
                <w:highlight w:val="none"/>
                <w:lang w:bidi="ar"/>
              </w:rPr>
              <w:t xml:space="preserve">分； </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val="en-US" w:eastAsia="zh-CN" w:bidi="ar"/>
              </w:rPr>
              <w:t xml:space="preserve">    </w:t>
            </w:r>
            <w:r>
              <w:rPr>
                <w:rFonts w:hint="eastAsia" w:ascii="宋体" w:hAnsi="宋体" w:cs="宋体"/>
                <w:color w:val="auto"/>
                <w:kern w:val="0"/>
                <w:sz w:val="24"/>
                <w:szCs w:val="24"/>
                <w:highlight w:val="none"/>
                <w:lang w:bidi="ar"/>
              </w:rPr>
              <w:t>3、质量管理措施一般，始终保持</w:t>
            </w:r>
            <w:r>
              <w:rPr>
                <w:rFonts w:hint="eastAsia" w:ascii="宋体" w:hAnsi="宋体" w:cs="宋体"/>
                <w:color w:val="auto"/>
                <w:kern w:val="0"/>
                <w:sz w:val="24"/>
                <w:szCs w:val="24"/>
                <w:highlight w:val="none"/>
                <w:lang w:val="en-US" w:eastAsia="zh-CN" w:bidi="ar"/>
              </w:rPr>
              <w:t>此项目电力系统和配电设施设备正常运行，设施设备</w:t>
            </w:r>
            <w:r>
              <w:rPr>
                <w:rFonts w:hint="eastAsia" w:ascii="宋体" w:hAnsi="宋体" w:cs="宋体"/>
                <w:color w:val="auto"/>
                <w:kern w:val="0"/>
                <w:sz w:val="24"/>
                <w:szCs w:val="24"/>
                <w:highlight w:val="none"/>
                <w:lang w:bidi="ar"/>
              </w:rPr>
              <w:t>完好率</w:t>
            </w:r>
            <w:r>
              <w:rPr>
                <w:rFonts w:hint="eastAsia" w:ascii="宋体" w:hAnsi="宋体" w:cs="宋体"/>
                <w:color w:val="auto"/>
                <w:kern w:val="0"/>
                <w:sz w:val="24"/>
                <w:szCs w:val="24"/>
                <w:highlight w:val="none"/>
                <w:lang w:val="en-US" w:eastAsia="zh-CN" w:bidi="ar"/>
              </w:rPr>
              <w:t>85%以上</w:t>
            </w:r>
            <w:r>
              <w:rPr>
                <w:rFonts w:hint="eastAsia" w:ascii="宋体" w:hAnsi="宋体" w:cs="宋体"/>
                <w:color w:val="auto"/>
                <w:kern w:val="0"/>
                <w:sz w:val="24"/>
                <w:szCs w:val="24"/>
                <w:highlight w:val="none"/>
                <w:lang w:bidi="ar"/>
              </w:rPr>
              <w:t>，</w:t>
            </w:r>
            <w:r>
              <w:rPr>
                <w:rFonts w:hint="eastAsia" w:ascii="宋体" w:hAnsi="宋体" w:cs="宋体"/>
                <w:color w:val="auto"/>
                <w:kern w:val="0"/>
                <w:sz w:val="24"/>
                <w:szCs w:val="24"/>
                <w:highlight w:val="none"/>
                <w:lang w:val="en-US" w:eastAsia="zh-CN" w:bidi="ar"/>
              </w:rPr>
              <w:t>得</w:t>
            </w:r>
            <w:r>
              <w:rPr>
                <w:rFonts w:hint="eastAsia" w:ascii="宋体" w:hAnsi="宋体" w:cs="宋体"/>
                <w:color w:val="auto"/>
                <w:kern w:val="0"/>
                <w:sz w:val="24"/>
                <w:szCs w:val="24"/>
                <w:highlight w:val="none"/>
                <w:lang w:bidi="ar"/>
              </w:rPr>
              <w:t xml:space="preserve"> 0-</w:t>
            </w:r>
            <w:r>
              <w:rPr>
                <w:rFonts w:ascii="宋体" w:hAnsi="宋体" w:cs="宋体"/>
                <w:color w:val="auto"/>
                <w:kern w:val="0"/>
                <w:sz w:val="24"/>
                <w:szCs w:val="24"/>
                <w:highlight w:val="none"/>
                <w:lang w:bidi="ar"/>
              </w:rPr>
              <w:t>4</w:t>
            </w:r>
            <w:r>
              <w:rPr>
                <w:rFonts w:hint="eastAsia" w:ascii="宋体" w:hAnsi="宋体" w:cs="宋体"/>
                <w:color w:val="auto"/>
                <w:kern w:val="0"/>
                <w:sz w:val="24"/>
                <w:szCs w:val="24"/>
                <w:highlight w:val="none"/>
                <w:lang w:bidi="ar"/>
              </w:rPr>
              <w:t xml:space="preserve">分。 </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 xml:space="preserve">由评委会根据以上标准酌情评分，未提供相关内容的不得分。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1101" w:type="dxa"/>
            <w:vMerge w:val="continue"/>
            <w:vAlign w:val="center"/>
          </w:tcPr>
          <w:p>
            <w:pPr>
              <w:suppressAutoHyphens/>
              <w:spacing w:line="400" w:lineRule="exact"/>
              <w:jc w:val="center"/>
              <w:rPr>
                <w:rFonts w:hint="eastAsia" w:ascii="宋体" w:hAnsi="宋体" w:eastAsia="宋体" w:cs="宋体"/>
                <w:kern w:val="1"/>
                <w:szCs w:val="21"/>
                <w:lang w:eastAsia="ar-SA"/>
              </w:rPr>
            </w:pPr>
          </w:p>
        </w:tc>
        <w:tc>
          <w:tcPr>
            <w:tcW w:w="1275" w:type="dxa"/>
            <w:vMerge w:val="continue"/>
            <w:vAlign w:val="center"/>
          </w:tcPr>
          <w:p>
            <w:pPr>
              <w:suppressAutoHyphens/>
              <w:spacing w:line="400" w:lineRule="exact"/>
              <w:jc w:val="center"/>
              <w:rPr>
                <w:rFonts w:hint="eastAsia" w:ascii="宋体" w:hAnsi="宋体" w:eastAsia="宋体" w:cs="宋体"/>
                <w:kern w:val="1"/>
                <w:szCs w:val="21"/>
                <w:lang w:eastAsia="ar-SA"/>
              </w:rPr>
            </w:pPr>
          </w:p>
        </w:tc>
        <w:tc>
          <w:tcPr>
            <w:tcW w:w="2127" w:type="dxa"/>
            <w:vAlign w:val="center"/>
          </w:tcPr>
          <w:p>
            <w:pPr>
              <w:suppressAutoHyphens/>
              <w:spacing w:line="400" w:lineRule="exact"/>
              <w:jc w:val="center"/>
              <w:rPr>
                <w:rFonts w:hint="eastAsia" w:ascii="宋体" w:hAnsi="宋体" w:eastAsia="宋体" w:cs="宋体"/>
                <w:kern w:val="1"/>
                <w:szCs w:val="21"/>
              </w:rPr>
            </w:pPr>
            <w:r>
              <w:rPr>
                <w:rFonts w:hint="eastAsia" w:ascii="宋体" w:hAnsi="宋体" w:eastAsia="宋体" w:cs="宋体"/>
                <w:kern w:val="1"/>
                <w:szCs w:val="21"/>
              </w:rPr>
              <w:t>投标人业绩</w:t>
            </w:r>
          </w:p>
          <w:p>
            <w:pPr>
              <w:suppressAutoHyphens/>
              <w:spacing w:line="400" w:lineRule="exact"/>
              <w:jc w:val="center"/>
              <w:rPr>
                <w:rFonts w:hint="eastAsia" w:ascii="宋体" w:hAnsi="宋体" w:eastAsia="宋体" w:cs="宋体"/>
                <w:kern w:val="1"/>
                <w:szCs w:val="21"/>
              </w:rPr>
            </w:pPr>
            <w:r>
              <w:rPr>
                <w:rFonts w:hint="eastAsia" w:ascii="宋体" w:hAnsi="宋体" w:eastAsia="宋体" w:cs="宋体"/>
                <w:kern w:val="1"/>
                <w:szCs w:val="21"/>
              </w:rPr>
              <w:t>（</w:t>
            </w:r>
            <w:r>
              <w:rPr>
                <w:rFonts w:hint="eastAsia" w:ascii="宋体" w:hAnsi="宋体" w:cs="宋体"/>
                <w:kern w:val="1"/>
                <w:szCs w:val="21"/>
                <w:lang w:val="en-US" w:eastAsia="zh-CN"/>
              </w:rPr>
              <w:t>0-20</w:t>
            </w:r>
            <w:r>
              <w:rPr>
                <w:rFonts w:hint="eastAsia" w:ascii="宋体" w:hAnsi="宋体" w:eastAsia="宋体" w:cs="宋体"/>
                <w:kern w:val="1"/>
                <w:szCs w:val="21"/>
              </w:rPr>
              <w:t>分）</w:t>
            </w:r>
          </w:p>
        </w:tc>
        <w:tc>
          <w:tcPr>
            <w:tcW w:w="5103" w:type="dxa"/>
            <w:vAlign w:val="center"/>
          </w:tcPr>
          <w:p>
            <w:pPr>
              <w:adjustRightInd w:val="0"/>
              <w:snapToGrid w:val="0"/>
              <w:spacing w:line="360" w:lineRule="auto"/>
              <w:ind w:firstLine="420" w:firstLineChars="200"/>
              <w:jc w:val="left"/>
              <w:rPr>
                <w:rFonts w:hint="eastAsia" w:ascii="宋体" w:hAnsi="宋体" w:eastAsia="宋体" w:cs="宋体"/>
                <w:color w:val="000000"/>
                <w:szCs w:val="24"/>
              </w:rPr>
            </w:pPr>
            <w:r>
              <w:rPr>
                <w:rFonts w:hint="eastAsia" w:ascii="宋体" w:hAnsi="宋体" w:eastAsia="宋体" w:cs="宋体"/>
                <w:color w:val="000000"/>
                <w:szCs w:val="24"/>
              </w:rPr>
              <w:t>2018年1月1日至今</w:t>
            </w:r>
            <w:r>
              <w:rPr>
                <w:rFonts w:hint="eastAsia" w:ascii="宋体" w:hAnsi="宋体" w:eastAsia="宋体" w:cs="宋体"/>
                <w:bCs/>
                <w:snapToGrid w:val="0"/>
                <w:color w:val="000000"/>
                <w:kern w:val="0"/>
                <w:szCs w:val="21"/>
              </w:rPr>
              <w:t>（以合同签订时间为准）</w:t>
            </w:r>
            <w:r>
              <w:rPr>
                <w:rFonts w:hint="eastAsia" w:ascii="宋体" w:hAnsi="宋体" w:eastAsia="宋体" w:cs="宋体"/>
                <w:color w:val="000000"/>
                <w:szCs w:val="24"/>
              </w:rPr>
              <w:t>，</w:t>
            </w:r>
            <w:r>
              <w:rPr>
                <w:rFonts w:hint="eastAsia" w:ascii="宋体" w:hAnsi="宋体" w:eastAsia="宋体" w:cs="宋体"/>
                <w:bCs/>
                <w:snapToGrid w:val="0"/>
                <w:color w:val="000000"/>
                <w:kern w:val="0"/>
                <w:szCs w:val="21"/>
              </w:rPr>
              <w:t>投标人每具有一个单项合同金额</w:t>
            </w:r>
            <w:r>
              <w:rPr>
                <w:rFonts w:hint="eastAsia" w:ascii="宋体" w:hAnsi="宋体" w:cs="宋体"/>
                <w:bCs/>
                <w:snapToGrid w:val="0"/>
                <w:color w:val="000000"/>
                <w:kern w:val="0"/>
                <w:szCs w:val="21"/>
                <w:lang w:val="en-US" w:eastAsia="zh-CN"/>
              </w:rPr>
              <w:t>10</w:t>
            </w:r>
            <w:r>
              <w:rPr>
                <w:rFonts w:hint="eastAsia" w:ascii="宋体" w:hAnsi="宋体" w:eastAsia="宋体" w:cs="宋体"/>
                <w:bCs/>
                <w:snapToGrid w:val="0"/>
                <w:color w:val="000000"/>
                <w:kern w:val="0"/>
                <w:szCs w:val="21"/>
              </w:rPr>
              <w:t>万元</w:t>
            </w:r>
            <w:r>
              <w:rPr>
                <w:rFonts w:hint="eastAsia" w:ascii="宋体" w:hAnsi="宋体" w:cs="宋体"/>
                <w:bCs/>
                <w:snapToGrid w:val="0"/>
                <w:color w:val="000000"/>
                <w:kern w:val="0"/>
                <w:szCs w:val="21"/>
                <w:lang w:val="en-US" w:eastAsia="zh-CN"/>
              </w:rPr>
              <w:t>以上10KV以上配电房维保业绩</w:t>
            </w:r>
            <w:r>
              <w:rPr>
                <w:rFonts w:hint="eastAsia" w:ascii="宋体" w:hAnsi="宋体" w:eastAsia="宋体" w:cs="宋体"/>
                <w:bCs/>
                <w:snapToGrid w:val="0"/>
                <w:color w:val="000000"/>
                <w:kern w:val="0"/>
                <w:szCs w:val="21"/>
              </w:rPr>
              <w:t>得</w:t>
            </w:r>
            <w:r>
              <w:rPr>
                <w:rFonts w:hint="eastAsia" w:ascii="宋体" w:hAnsi="宋体" w:cs="宋体"/>
                <w:bCs/>
                <w:snapToGrid w:val="0"/>
                <w:color w:val="000000"/>
                <w:kern w:val="0"/>
                <w:szCs w:val="21"/>
                <w:lang w:val="en-US" w:eastAsia="zh-CN"/>
              </w:rPr>
              <w:t>4</w:t>
            </w:r>
            <w:r>
              <w:rPr>
                <w:rFonts w:hint="eastAsia" w:ascii="宋体" w:hAnsi="宋体" w:eastAsia="宋体" w:cs="宋体"/>
                <w:bCs/>
                <w:snapToGrid w:val="0"/>
                <w:color w:val="000000"/>
                <w:kern w:val="0"/>
                <w:szCs w:val="21"/>
              </w:rPr>
              <w:t>分</w:t>
            </w:r>
            <w:r>
              <w:rPr>
                <w:rFonts w:hint="eastAsia" w:ascii="宋体" w:hAnsi="宋体" w:eastAsia="宋体" w:cs="宋体"/>
                <w:color w:val="000000"/>
                <w:szCs w:val="24"/>
              </w:rPr>
              <w:t>。满分</w:t>
            </w:r>
            <w:r>
              <w:rPr>
                <w:rFonts w:hint="eastAsia" w:ascii="宋体" w:hAnsi="宋体" w:cs="宋体"/>
                <w:color w:val="000000"/>
                <w:szCs w:val="24"/>
                <w:lang w:val="en-US" w:eastAsia="zh-CN"/>
              </w:rPr>
              <w:t>20</w:t>
            </w:r>
            <w:r>
              <w:rPr>
                <w:rFonts w:hint="eastAsia" w:ascii="宋体" w:hAnsi="宋体" w:eastAsia="宋体" w:cs="宋体"/>
                <w:color w:val="000000"/>
                <w:szCs w:val="24"/>
              </w:rPr>
              <w:t>分。</w:t>
            </w:r>
          </w:p>
          <w:p>
            <w:pPr>
              <w:suppressAutoHyphens/>
              <w:adjustRightInd w:val="0"/>
              <w:spacing w:line="360" w:lineRule="auto"/>
              <w:ind w:firstLine="420" w:firstLineChars="200"/>
              <w:contextualSpacing/>
              <w:jc w:val="left"/>
              <w:rPr>
                <w:rFonts w:hint="eastAsia" w:ascii="宋体" w:hAnsi="宋体" w:eastAsia="宋体" w:cs="宋体"/>
                <w:kern w:val="1"/>
                <w:szCs w:val="21"/>
              </w:rPr>
            </w:pPr>
            <w:r>
              <w:rPr>
                <w:rFonts w:hint="eastAsia" w:ascii="宋体" w:hAnsi="宋体" w:eastAsia="宋体" w:cs="宋体"/>
                <w:color w:val="000000"/>
                <w:szCs w:val="24"/>
              </w:rPr>
              <w:t>项目证明材料提供：</w:t>
            </w:r>
            <w:r>
              <w:rPr>
                <w:rFonts w:hint="eastAsia" w:ascii="宋体" w:hAnsi="宋体" w:eastAsia="宋体" w:cs="宋体"/>
                <w:bCs/>
                <w:snapToGrid w:val="0"/>
                <w:color w:val="000000"/>
                <w:kern w:val="0"/>
                <w:szCs w:val="21"/>
              </w:rPr>
              <w:t>须提供合同</w:t>
            </w:r>
            <w:r>
              <w:rPr>
                <w:rFonts w:hint="eastAsia" w:ascii="宋体" w:hAnsi="宋体" w:cs="宋体"/>
                <w:bCs/>
                <w:snapToGrid w:val="0"/>
                <w:color w:val="000000"/>
                <w:kern w:val="0"/>
                <w:szCs w:val="21"/>
                <w:lang w:val="en-US" w:eastAsia="zh-CN"/>
              </w:rPr>
              <w:t>影印件</w:t>
            </w:r>
            <w:r>
              <w:rPr>
                <w:rFonts w:hint="eastAsia" w:ascii="宋体" w:hAnsi="宋体" w:eastAsia="宋体" w:cs="宋体"/>
                <w:bCs/>
                <w:snapToGrid w:val="0"/>
                <w:color w:val="000000"/>
                <w:kern w:val="0"/>
                <w:szCs w:val="21"/>
              </w:rPr>
              <w:t>证明材料</w:t>
            </w:r>
            <w:r>
              <w:rPr>
                <w:rFonts w:hint="eastAsia" w:ascii="宋体" w:hAnsi="宋体" w:eastAsia="宋体" w:cs="宋体"/>
                <w:bCs/>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1101" w:type="dxa"/>
            <w:vAlign w:val="center"/>
          </w:tcPr>
          <w:p>
            <w:pPr>
              <w:suppressAutoHyphens/>
              <w:spacing w:line="400" w:lineRule="exact"/>
              <w:jc w:val="center"/>
              <w:rPr>
                <w:rFonts w:hint="eastAsia" w:ascii="宋体" w:hAnsi="宋体" w:eastAsia="宋体" w:cs="宋体"/>
                <w:kern w:val="1"/>
                <w:szCs w:val="21"/>
                <w:lang w:eastAsia="ar-SA"/>
              </w:rPr>
            </w:pPr>
          </w:p>
        </w:tc>
        <w:tc>
          <w:tcPr>
            <w:tcW w:w="1275" w:type="dxa"/>
            <w:vAlign w:val="center"/>
          </w:tcPr>
          <w:p>
            <w:pPr>
              <w:suppressAutoHyphens/>
              <w:spacing w:line="400" w:lineRule="exact"/>
              <w:jc w:val="center"/>
              <w:rPr>
                <w:rFonts w:hint="eastAsia" w:ascii="宋体" w:hAnsi="宋体" w:eastAsia="宋体" w:cs="宋体"/>
                <w:kern w:val="1"/>
                <w:szCs w:val="21"/>
                <w:lang w:eastAsia="ar-SA"/>
              </w:rPr>
            </w:pPr>
          </w:p>
        </w:tc>
        <w:tc>
          <w:tcPr>
            <w:tcW w:w="2127" w:type="dxa"/>
            <w:vAlign w:val="center"/>
          </w:tcPr>
          <w:p>
            <w:pPr>
              <w:suppressAutoHyphens/>
              <w:spacing w:line="400" w:lineRule="exact"/>
              <w:jc w:val="center"/>
              <w:rPr>
                <w:rFonts w:hint="default" w:ascii="宋体" w:hAnsi="宋体" w:eastAsia="宋体" w:cs="宋体"/>
                <w:kern w:val="1"/>
                <w:szCs w:val="21"/>
                <w:lang w:val="en-US" w:eastAsia="zh-CN"/>
              </w:rPr>
            </w:pPr>
            <w:r>
              <w:rPr>
                <w:rFonts w:hint="eastAsia" w:ascii="宋体" w:hAnsi="宋体" w:cs="宋体"/>
                <w:kern w:val="1"/>
                <w:szCs w:val="21"/>
                <w:lang w:val="en-US" w:eastAsia="zh-CN"/>
              </w:rPr>
              <w:t>人员配备</w:t>
            </w:r>
            <w:r>
              <w:rPr>
                <w:rFonts w:hint="eastAsia" w:ascii="宋体" w:hAnsi="宋体" w:eastAsia="宋体" w:cs="宋体"/>
                <w:kern w:val="1"/>
                <w:szCs w:val="21"/>
              </w:rPr>
              <w:t>（</w:t>
            </w:r>
            <w:r>
              <w:rPr>
                <w:rFonts w:hint="eastAsia" w:ascii="宋体" w:hAnsi="宋体" w:cs="宋体"/>
                <w:kern w:val="1"/>
                <w:szCs w:val="21"/>
                <w:lang w:val="en-US" w:eastAsia="zh-CN"/>
              </w:rPr>
              <w:t>0-11</w:t>
            </w:r>
            <w:r>
              <w:rPr>
                <w:rFonts w:hint="eastAsia" w:ascii="宋体" w:hAnsi="宋体" w:eastAsia="宋体" w:cs="宋体"/>
                <w:kern w:val="1"/>
                <w:szCs w:val="21"/>
              </w:rPr>
              <w:t>分）</w:t>
            </w:r>
          </w:p>
        </w:tc>
        <w:tc>
          <w:tcPr>
            <w:tcW w:w="5103" w:type="dxa"/>
            <w:vAlign w:val="center"/>
          </w:tcPr>
          <w:p>
            <w:pPr>
              <w:numPr>
                <w:ilvl w:val="0"/>
                <w:numId w:val="4"/>
              </w:numPr>
              <w:suppressAutoHyphens/>
              <w:adjustRightInd w:val="0"/>
              <w:spacing w:line="360" w:lineRule="auto"/>
              <w:ind w:firstLine="420" w:firstLineChars="200"/>
              <w:contextualSpacing/>
              <w:jc w:val="left"/>
              <w:rPr>
                <w:rFonts w:hint="eastAsia" w:ascii="宋体" w:hAnsi="宋体" w:eastAsia="宋体" w:cs="宋体"/>
                <w:sz w:val="24"/>
                <w:szCs w:val="24"/>
              </w:rPr>
            </w:pPr>
            <w:r>
              <w:rPr>
                <w:rFonts w:hint="eastAsia"/>
                <w:lang w:val="en-US" w:eastAsia="zh-CN"/>
              </w:rPr>
              <w:t>拟派本</w:t>
            </w:r>
            <w:r>
              <w:rPr>
                <w:rFonts w:hint="eastAsia"/>
              </w:rPr>
              <w:t>项目经理</w:t>
            </w:r>
            <w:r>
              <w:rPr>
                <w:rFonts w:hint="eastAsia"/>
                <w:lang w:eastAsia="zh-CN"/>
              </w:rPr>
              <w:t>：</w:t>
            </w:r>
            <w:r>
              <w:rPr>
                <w:rFonts w:hint="eastAsia"/>
              </w:rPr>
              <w:t>具有机电工程专业一级注册建造</w:t>
            </w:r>
            <w:r>
              <w:rPr>
                <w:rFonts w:hint="eastAsia" w:ascii="宋体" w:hAnsi="宋体" w:eastAsia="宋体" w:cs="宋体"/>
                <w:sz w:val="24"/>
                <w:szCs w:val="24"/>
              </w:rPr>
              <w:t>师资格</w:t>
            </w:r>
            <w:r>
              <w:rPr>
                <w:rFonts w:hint="eastAsia" w:ascii="宋体" w:hAnsi="宋体" w:eastAsia="宋体" w:cs="宋体"/>
                <w:sz w:val="24"/>
                <w:szCs w:val="24"/>
                <w:lang w:val="en-US" w:eastAsia="zh-CN"/>
              </w:rPr>
              <w:t>的，得8分</w:t>
            </w:r>
            <w:r>
              <w:rPr>
                <w:rFonts w:hint="eastAsia" w:ascii="宋体" w:hAnsi="宋体" w:eastAsia="宋体" w:cs="宋体"/>
                <w:sz w:val="24"/>
                <w:szCs w:val="24"/>
              </w:rPr>
              <w:t>。</w:t>
            </w:r>
          </w:p>
          <w:p>
            <w:pPr>
              <w:pStyle w:val="2"/>
              <w:numPr>
                <w:ilvl w:val="0"/>
                <w:numId w:val="4"/>
              </w:numPr>
              <w:ind w:left="0" w:leftChars="0"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驻点电气工程师具有10KV以上配电房维保业绩的得3分。</w:t>
            </w:r>
          </w:p>
          <w:p>
            <w:pPr>
              <w:pStyle w:val="3"/>
              <w:numPr>
                <w:ilvl w:val="0"/>
                <w:numId w:val="0"/>
              </w:numPr>
              <w:ind w:firstLine="480" w:firstLineChars="200"/>
              <w:jc w:val="left"/>
              <w:rPr>
                <w:rFonts w:hint="default"/>
                <w:lang w:val="en-US" w:eastAsia="zh-CN"/>
              </w:rPr>
            </w:pPr>
            <w:r>
              <w:rPr>
                <w:rFonts w:hint="eastAsia" w:ascii="宋体" w:hAnsi="宋体" w:eastAsia="宋体" w:cs="宋体"/>
                <w:bCs/>
                <w:snapToGrid w:val="0"/>
                <w:color w:val="000000"/>
                <w:kern w:val="0"/>
                <w:sz w:val="24"/>
                <w:szCs w:val="24"/>
              </w:rPr>
              <w:t>须提供</w:t>
            </w:r>
            <w:r>
              <w:rPr>
                <w:rFonts w:hint="eastAsia" w:ascii="宋体" w:hAnsi="宋体" w:eastAsia="宋体" w:cs="宋体"/>
                <w:bCs/>
                <w:snapToGrid w:val="0"/>
                <w:color w:val="000000"/>
                <w:kern w:val="0"/>
                <w:sz w:val="24"/>
                <w:szCs w:val="24"/>
                <w:lang w:val="en-US" w:eastAsia="zh-CN"/>
              </w:rPr>
              <w:t>相关证书和业绩</w:t>
            </w:r>
            <w:r>
              <w:rPr>
                <w:rFonts w:hint="eastAsia" w:ascii="宋体" w:hAnsi="宋体" w:eastAsia="宋体" w:cs="宋体"/>
                <w:bCs/>
                <w:snapToGrid w:val="0"/>
                <w:color w:val="000000"/>
                <w:kern w:val="0"/>
                <w:sz w:val="24"/>
                <w:szCs w:val="24"/>
              </w:rPr>
              <w:t>合同</w:t>
            </w:r>
            <w:r>
              <w:rPr>
                <w:rFonts w:hint="eastAsia" w:ascii="宋体" w:hAnsi="宋体" w:eastAsia="宋体" w:cs="宋体"/>
                <w:bCs/>
                <w:snapToGrid w:val="0"/>
                <w:color w:val="000000"/>
                <w:kern w:val="0"/>
                <w:sz w:val="24"/>
                <w:szCs w:val="24"/>
                <w:lang w:val="en-US" w:eastAsia="zh-CN"/>
              </w:rPr>
              <w:t>影印件</w:t>
            </w:r>
            <w:r>
              <w:rPr>
                <w:rFonts w:hint="eastAsia" w:ascii="宋体" w:hAnsi="宋体" w:eastAsia="宋体" w:cs="宋体"/>
                <w:bCs/>
                <w:snapToGrid w:val="0"/>
                <w:color w:val="000000"/>
                <w:kern w:val="0"/>
                <w:sz w:val="24"/>
                <w:szCs w:val="24"/>
              </w:rPr>
              <w:t>证明材料</w:t>
            </w:r>
            <w:r>
              <w:rPr>
                <w:rFonts w:hint="eastAsia" w:ascii="宋体" w:hAnsi="宋体" w:eastAsia="宋体" w:cs="宋体"/>
                <w:bCs/>
                <w:snapToGrid w:val="0"/>
                <w:color w:val="000000"/>
                <w:kern w:val="0"/>
                <w:sz w:val="24"/>
                <w:szCs w:val="24"/>
                <w:lang w:val="en-US" w:eastAsia="zh-CN"/>
              </w:rPr>
              <w:t>或合同服务单位书面证明</w:t>
            </w:r>
            <w:r>
              <w:rPr>
                <w:rFonts w:hint="eastAsia" w:ascii="宋体" w:hAnsi="宋体" w:eastAsia="宋体" w:cs="宋体"/>
                <w:bCs/>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1101" w:type="dxa"/>
            <w:vAlign w:val="center"/>
          </w:tcPr>
          <w:p>
            <w:pPr>
              <w:suppressAutoHyphens/>
              <w:spacing w:line="400" w:lineRule="exact"/>
              <w:jc w:val="center"/>
              <w:rPr>
                <w:rFonts w:hint="eastAsia" w:ascii="宋体" w:hAnsi="宋体" w:eastAsia="宋体" w:cs="宋体"/>
                <w:kern w:val="1"/>
                <w:szCs w:val="21"/>
                <w:lang w:eastAsia="ar-SA"/>
              </w:rPr>
            </w:pPr>
          </w:p>
        </w:tc>
        <w:tc>
          <w:tcPr>
            <w:tcW w:w="1275" w:type="dxa"/>
            <w:vAlign w:val="center"/>
          </w:tcPr>
          <w:p>
            <w:pPr>
              <w:suppressAutoHyphens/>
              <w:spacing w:line="400" w:lineRule="exact"/>
              <w:jc w:val="center"/>
              <w:rPr>
                <w:rFonts w:hint="eastAsia" w:ascii="宋体" w:hAnsi="宋体" w:eastAsia="宋体" w:cs="宋体"/>
                <w:kern w:val="1"/>
                <w:szCs w:val="21"/>
                <w:lang w:eastAsia="ar-SA"/>
              </w:rPr>
            </w:pPr>
          </w:p>
        </w:tc>
        <w:tc>
          <w:tcPr>
            <w:tcW w:w="2127" w:type="dxa"/>
            <w:vAlign w:val="center"/>
          </w:tcPr>
          <w:p>
            <w:pPr>
              <w:suppressAutoHyphens/>
              <w:spacing w:line="400" w:lineRule="exact"/>
              <w:jc w:val="center"/>
              <w:rPr>
                <w:rFonts w:hint="default" w:ascii="宋体" w:hAnsi="宋体" w:cs="宋体"/>
                <w:color w:val="auto"/>
                <w:kern w:val="1"/>
                <w:szCs w:val="21"/>
                <w:highlight w:val="none"/>
                <w:lang w:val="en-US" w:eastAsia="zh-CN"/>
              </w:rPr>
            </w:pPr>
            <w:r>
              <w:rPr>
                <w:rFonts w:hint="eastAsia" w:ascii="宋体" w:hAnsi="宋体" w:cs="宋体"/>
                <w:color w:val="auto"/>
                <w:kern w:val="1"/>
                <w:szCs w:val="21"/>
                <w:highlight w:val="none"/>
                <w:lang w:val="en-US" w:eastAsia="zh-CN"/>
              </w:rPr>
              <w:t>资信</w:t>
            </w:r>
            <w:r>
              <w:rPr>
                <w:rFonts w:hint="eastAsia" w:ascii="宋体" w:hAnsi="宋体" w:eastAsia="宋体" w:cs="宋体"/>
                <w:kern w:val="1"/>
                <w:szCs w:val="21"/>
              </w:rPr>
              <w:t>（</w:t>
            </w:r>
            <w:r>
              <w:rPr>
                <w:rFonts w:hint="eastAsia" w:ascii="宋体" w:hAnsi="宋体" w:cs="宋体"/>
                <w:kern w:val="1"/>
                <w:szCs w:val="21"/>
                <w:lang w:val="en-US" w:eastAsia="zh-CN"/>
              </w:rPr>
              <w:t>0-6</w:t>
            </w:r>
            <w:r>
              <w:rPr>
                <w:rFonts w:hint="eastAsia" w:ascii="宋体" w:hAnsi="宋体" w:eastAsia="宋体" w:cs="宋体"/>
                <w:kern w:val="1"/>
                <w:szCs w:val="21"/>
              </w:rPr>
              <w:t>分）</w:t>
            </w:r>
          </w:p>
        </w:tc>
        <w:tc>
          <w:tcPr>
            <w:tcW w:w="5103" w:type="dxa"/>
            <w:vAlign w:val="center"/>
          </w:tcPr>
          <w:p>
            <w:pPr>
              <w:widowControl/>
              <w:jc w:val="left"/>
              <w:textAlignment w:val="center"/>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 xml:space="preserve">具有经中国国家认证认可监督管理委员会认证机构颁发的有效期内的： </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1）质量管理体系认证证书；</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 xml:space="preserve">2）环境管理体系认证证书； </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3）职业健康安全管理体系认证证书。</w:t>
            </w:r>
          </w:p>
          <w:p>
            <w:pPr>
              <w:widowControl/>
              <w:jc w:val="left"/>
              <w:textAlignment w:val="center"/>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 xml:space="preserve">每提供一项得 </w:t>
            </w:r>
            <w:r>
              <w:rPr>
                <w:rFonts w:hint="eastAsia" w:ascii="宋体" w:hAnsi="宋体" w:cs="宋体"/>
                <w:color w:val="auto"/>
                <w:kern w:val="0"/>
                <w:sz w:val="24"/>
                <w:szCs w:val="24"/>
                <w:highlight w:val="none"/>
                <w:lang w:val="en-US" w:eastAsia="zh-CN" w:bidi="ar"/>
              </w:rPr>
              <w:t>2</w:t>
            </w:r>
            <w:r>
              <w:rPr>
                <w:rFonts w:hint="eastAsia" w:ascii="宋体" w:hAnsi="宋体" w:cs="宋体"/>
                <w:color w:val="auto"/>
                <w:kern w:val="0"/>
                <w:sz w:val="24"/>
                <w:szCs w:val="24"/>
                <w:highlight w:val="none"/>
                <w:lang w:bidi="ar"/>
              </w:rPr>
              <w:t xml:space="preserve">分，满分 </w:t>
            </w:r>
            <w:r>
              <w:rPr>
                <w:rFonts w:hint="eastAsia" w:ascii="宋体" w:hAnsi="宋体" w:cs="宋体"/>
                <w:color w:val="auto"/>
                <w:kern w:val="0"/>
                <w:sz w:val="24"/>
                <w:szCs w:val="24"/>
                <w:highlight w:val="none"/>
                <w:lang w:val="en-US" w:eastAsia="zh-CN" w:bidi="ar"/>
              </w:rPr>
              <w:t>6</w:t>
            </w:r>
            <w:r>
              <w:rPr>
                <w:rFonts w:hint="eastAsia" w:ascii="宋体" w:hAnsi="宋体" w:cs="宋体"/>
                <w:color w:val="auto"/>
                <w:kern w:val="0"/>
                <w:sz w:val="24"/>
                <w:szCs w:val="24"/>
                <w:highlight w:val="none"/>
                <w:lang w:bidi="ar"/>
              </w:rPr>
              <w:t>分。</w:t>
            </w:r>
          </w:p>
          <w:p>
            <w:pPr>
              <w:pStyle w:val="3"/>
              <w:numPr>
                <w:ilvl w:val="0"/>
                <w:numId w:val="0"/>
              </w:numPr>
              <w:ind w:firstLine="480" w:firstLineChars="200"/>
              <w:jc w:val="left"/>
              <w:rPr>
                <w:rFonts w:hint="eastAsia" w:ascii="宋体" w:hAnsi="宋体" w:eastAsia="宋体" w:cs="宋体"/>
                <w:bCs/>
                <w:snapToGrid w:val="0"/>
                <w:color w:val="auto"/>
                <w:kern w:val="0"/>
                <w:sz w:val="24"/>
                <w:szCs w:val="24"/>
                <w:highlight w:val="none"/>
              </w:rPr>
            </w:pPr>
          </w:p>
        </w:tc>
      </w:tr>
    </w:tbl>
    <w:p>
      <w:pPr>
        <w:spacing w:line="360" w:lineRule="auto"/>
        <w:ind w:firstLine="422" w:firstLineChars="200"/>
        <w:rPr>
          <w:rFonts w:hint="eastAsia" w:ascii="宋体" w:hAnsi="宋体" w:eastAsia="宋体" w:cs="宋体"/>
          <w:b/>
          <w:kern w:val="1"/>
          <w:szCs w:val="24"/>
          <w:lang w:eastAsia="ar-SA"/>
        </w:rPr>
      </w:pPr>
      <w:r>
        <w:rPr>
          <w:rFonts w:hint="eastAsia" w:ascii="宋体" w:hAnsi="宋体" w:eastAsia="宋体" w:cs="宋体"/>
          <w:b/>
          <w:kern w:val="1"/>
          <w:szCs w:val="24"/>
          <w:lang w:eastAsia="ar-SA"/>
        </w:rPr>
        <w:t xml:space="preserve"> 注：以上涉及资质、资格、证书、证明材料等资料的均须提供</w:t>
      </w:r>
      <w:r>
        <w:rPr>
          <w:rFonts w:hint="eastAsia" w:ascii="宋体" w:hAnsi="宋体" w:eastAsia="宋体" w:cs="宋体"/>
          <w:b/>
          <w:kern w:val="1"/>
          <w:szCs w:val="24"/>
        </w:rPr>
        <w:t>原件扫描</w:t>
      </w:r>
      <w:r>
        <w:rPr>
          <w:rFonts w:hint="eastAsia" w:ascii="宋体" w:hAnsi="宋体" w:eastAsia="宋体" w:cs="宋体"/>
          <w:b/>
          <w:kern w:val="1"/>
          <w:szCs w:val="24"/>
          <w:lang w:eastAsia="ar-SA"/>
        </w:rPr>
        <w:t>件</w:t>
      </w:r>
      <w:r>
        <w:rPr>
          <w:rFonts w:hint="eastAsia" w:ascii="宋体" w:hAnsi="宋体" w:eastAsia="宋体" w:cs="宋体"/>
          <w:b/>
          <w:kern w:val="1"/>
          <w:szCs w:val="24"/>
        </w:rPr>
        <w:t>（清晰可辨，否则造成评审困难，责任由投标人自行承担）</w:t>
      </w:r>
      <w:r>
        <w:rPr>
          <w:rFonts w:hint="eastAsia" w:ascii="宋体" w:hAnsi="宋体" w:eastAsia="宋体" w:cs="宋体"/>
          <w:b/>
          <w:kern w:val="1"/>
          <w:szCs w:val="24"/>
          <w:lang w:eastAsia="ar-SA"/>
        </w:rPr>
        <w:t>。</w:t>
      </w:r>
    </w:p>
    <w:p>
      <w:pPr>
        <w:pStyle w:val="10"/>
        <w:rPr>
          <w:rFonts w:hint="eastAsia" w:ascii="宋体" w:hAnsi="宋体" w:eastAsia="宋体" w:cs="宋体"/>
        </w:rPr>
      </w:pPr>
    </w:p>
    <w:p>
      <w:pPr>
        <w:ind w:firstLine="482" w:firstLineChars="200"/>
        <w:jc w:val="left"/>
        <w:rPr>
          <w:rFonts w:hint="eastAsia" w:ascii="宋体" w:hAnsi="宋体" w:eastAsia="宋体" w:cs="宋体"/>
          <w:sz w:val="24"/>
        </w:rPr>
      </w:pPr>
      <w:r>
        <w:rPr>
          <w:rFonts w:hint="eastAsia" w:ascii="宋体" w:hAnsi="宋体" w:eastAsia="宋体" w:cs="宋体"/>
          <w:b/>
          <w:sz w:val="24"/>
          <w:szCs w:val="21"/>
        </w:rPr>
        <w:t>该投标单位的最终得分统计：</w:t>
      </w:r>
    </w:p>
    <w:tbl>
      <w:tblPr>
        <w:tblStyle w:val="27"/>
        <w:tblW w:w="421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84"/>
        <w:gridCol w:w="2417"/>
        <w:gridCol w:w="25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7" w:hRule="atLeast"/>
        </w:trPr>
        <w:tc>
          <w:tcPr>
            <w:tcW w:w="1663" w:type="pct"/>
          </w:tcPr>
          <w:p>
            <w:pPr>
              <w:jc w:val="center"/>
              <w:rPr>
                <w:rFonts w:hint="eastAsia" w:ascii="宋体" w:hAnsi="宋体" w:eastAsia="宋体" w:cs="宋体"/>
                <w:szCs w:val="21"/>
              </w:rPr>
            </w:pPr>
            <w:r>
              <w:rPr>
                <w:rFonts w:hint="eastAsia" w:ascii="宋体" w:hAnsi="宋体" w:eastAsia="宋体" w:cs="宋体"/>
                <w:szCs w:val="21"/>
              </w:rPr>
              <w:t>价格因素分F1</w:t>
            </w:r>
          </w:p>
          <w:p>
            <w:pPr>
              <w:ind w:firstLine="420" w:firstLineChars="200"/>
              <w:jc w:val="center"/>
              <w:rPr>
                <w:rFonts w:hint="eastAsia" w:ascii="宋体" w:hAnsi="宋体" w:eastAsia="宋体" w:cs="宋体"/>
              </w:rPr>
            </w:pPr>
            <w:r>
              <w:rPr>
                <w:rFonts w:hint="eastAsia" w:ascii="宋体" w:hAnsi="宋体" w:eastAsia="宋体" w:cs="宋体"/>
                <w:szCs w:val="21"/>
              </w:rPr>
              <w:t>（</w:t>
            </w:r>
            <w:r>
              <w:rPr>
                <w:rFonts w:hint="eastAsia" w:ascii="宋体" w:hAnsi="宋体" w:cs="宋体"/>
                <w:szCs w:val="21"/>
                <w:lang w:val="en-US" w:eastAsia="zh-CN"/>
              </w:rPr>
              <w:t>30</w:t>
            </w:r>
            <w:r>
              <w:rPr>
                <w:rFonts w:hint="eastAsia" w:ascii="宋体" w:hAnsi="宋体" w:eastAsia="宋体" w:cs="宋体"/>
                <w:szCs w:val="21"/>
              </w:rPr>
              <w:t>%）</w:t>
            </w:r>
          </w:p>
        </w:tc>
        <w:tc>
          <w:tcPr>
            <w:tcW w:w="1618" w:type="pct"/>
          </w:tcPr>
          <w:p>
            <w:pPr>
              <w:jc w:val="center"/>
              <w:rPr>
                <w:rFonts w:hint="eastAsia" w:ascii="宋体" w:hAnsi="宋体" w:eastAsia="宋体" w:cs="宋体"/>
                <w:szCs w:val="21"/>
              </w:rPr>
            </w:pPr>
            <w:r>
              <w:rPr>
                <w:rFonts w:hint="eastAsia" w:ascii="宋体" w:hAnsi="宋体" w:cs="宋体"/>
                <w:szCs w:val="21"/>
                <w:lang w:val="en-US" w:eastAsia="zh-CN"/>
              </w:rPr>
              <w:t>技术资信</w:t>
            </w:r>
            <w:r>
              <w:rPr>
                <w:rFonts w:hint="eastAsia" w:ascii="宋体" w:hAnsi="宋体" w:eastAsia="宋体" w:cs="宋体"/>
                <w:szCs w:val="21"/>
              </w:rPr>
              <w:t xml:space="preserve"> F2</w:t>
            </w:r>
          </w:p>
          <w:p>
            <w:pPr>
              <w:jc w:val="center"/>
              <w:rPr>
                <w:rFonts w:hint="eastAsia" w:ascii="宋体" w:hAnsi="宋体" w:eastAsia="宋体" w:cs="宋体"/>
              </w:rPr>
            </w:pPr>
            <w:r>
              <w:rPr>
                <w:rFonts w:hint="eastAsia" w:ascii="宋体" w:hAnsi="宋体" w:eastAsia="宋体" w:cs="宋体"/>
                <w:szCs w:val="21"/>
              </w:rPr>
              <w:t>（</w:t>
            </w:r>
            <w:r>
              <w:rPr>
                <w:rFonts w:hint="eastAsia" w:ascii="宋体" w:hAnsi="宋体" w:cs="宋体"/>
                <w:szCs w:val="21"/>
                <w:lang w:val="en-US" w:eastAsia="zh-CN"/>
              </w:rPr>
              <w:t>7</w:t>
            </w:r>
            <w:r>
              <w:rPr>
                <w:rFonts w:hint="eastAsia" w:ascii="宋体" w:hAnsi="宋体" w:eastAsia="宋体" w:cs="宋体"/>
                <w:szCs w:val="21"/>
                <w:lang w:val="en-US" w:eastAsia="zh-CN"/>
              </w:rPr>
              <w:t>0</w:t>
            </w:r>
            <w:r>
              <w:rPr>
                <w:rFonts w:hint="eastAsia" w:ascii="宋体" w:hAnsi="宋体" w:eastAsia="宋体" w:cs="宋体"/>
                <w:szCs w:val="21"/>
              </w:rPr>
              <w:t>%）</w:t>
            </w:r>
          </w:p>
        </w:tc>
        <w:tc>
          <w:tcPr>
            <w:tcW w:w="1717" w:type="pct"/>
          </w:tcPr>
          <w:p>
            <w:pPr>
              <w:jc w:val="center"/>
              <w:rPr>
                <w:rFonts w:hint="eastAsia" w:ascii="宋体" w:hAnsi="宋体" w:eastAsia="宋体" w:cs="宋体"/>
                <w:szCs w:val="21"/>
              </w:rPr>
            </w:pPr>
            <w:r>
              <w:rPr>
                <w:rFonts w:hint="eastAsia" w:ascii="宋体" w:hAnsi="宋体" w:eastAsia="宋体" w:cs="宋体"/>
                <w:szCs w:val="21"/>
              </w:rPr>
              <w:t>最终得分：</w:t>
            </w:r>
          </w:p>
          <w:p>
            <w:pPr>
              <w:jc w:val="center"/>
              <w:rPr>
                <w:rFonts w:hint="eastAsia" w:ascii="宋体" w:hAnsi="宋体" w:eastAsia="宋体" w:cs="宋体"/>
                <w:lang w:val="en-US" w:eastAsia="zh-CN"/>
              </w:rPr>
            </w:pPr>
            <w:r>
              <w:rPr>
                <w:rFonts w:hint="eastAsia" w:ascii="宋体" w:hAnsi="宋体" w:eastAsia="宋体" w:cs="宋体"/>
                <w:szCs w:val="21"/>
              </w:rPr>
              <w:t>F1+F2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trPr>
        <w:tc>
          <w:tcPr>
            <w:tcW w:w="1663" w:type="pct"/>
          </w:tcPr>
          <w:p>
            <w:pPr>
              <w:jc w:val="center"/>
              <w:rPr>
                <w:rFonts w:hint="eastAsia" w:ascii="宋体" w:hAnsi="宋体" w:eastAsia="宋体" w:cs="宋体"/>
              </w:rPr>
            </w:pPr>
          </w:p>
        </w:tc>
        <w:tc>
          <w:tcPr>
            <w:tcW w:w="1618" w:type="pct"/>
          </w:tcPr>
          <w:p>
            <w:pPr>
              <w:jc w:val="center"/>
              <w:rPr>
                <w:rFonts w:hint="eastAsia" w:ascii="宋体" w:hAnsi="宋体" w:eastAsia="宋体" w:cs="宋体"/>
              </w:rPr>
            </w:pPr>
          </w:p>
        </w:tc>
        <w:tc>
          <w:tcPr>
            <w:tcW w:w="1717" w:type="pct"/>
          </w:tcPr>
          <w:p>
            <w:pPr>
              <w:jc w:val="center"/>
              <w:rPr>
                <w:rFonts w:hint="eastAsia" w:ascii="宋体" w:hAnsi="宋体" w:eastAsia="宋体" w:cs="宋体"/>
              </w:rPr>
            </w:pPr>
          </w:p>
        </w:tc>
      </w:tr>
    </w:tbl>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ind w:firstLine="600" w:firstLineChars="200"/>
        <w:rPr>
          <w:rFonts w:hint="eastAsia" w:ascii="宋体" w:hAnsi="宋体" w:eastAsia="宋体" w:cs="宋体"/>
          <w:sz w:val="30"/>
          <w:szCs w:val="30"/>
        </w:rPr>
      </w:pPr>
      <w:r>
        <w:rPr>
          <w:rFonts w:hint="eastAsia" w:ascii="宋体" w:hAnsi="宋体" w:eastAsia="宋体" w:cs="宋体"/>
          <w:sz w:val="30"/>
          <w:szCs w:val="30"/>
        </w:rPr>
        <w:t xml:space="preserve">专家签字:         </w:t>
      </w:r>
    </w:p>
    <w:p>
      <w:pPr>
        <w:pStyle w:val="25"/>
        <w:ind w:firstLine="0" w:firstLineChars="0"/>
        <w:rPr>
          <w:rFonts w:hint="eastAsia" w:ascii="宋体" w:hAnsi="宋体" w:eastAsia="宋体" w:cs="宋体"/>
        </w:rPr>
      </w:pPr>
    </w:p>
    <w:p>
      <w:pPr>
        <w:ind w:firstLine="420" w:firstLineChars="200"/>
        <w:jc w:val="right"/>
        <w:rPr>
          <w:rFonts w:hint="eastAsia" w:ascii="宋体" w:hAnsi="宋体" w:eastAsia="宋体" w:cs="宋体"/>
          <w:szCs w:val="21"/>
        </w:rPr>
      </w:pPr>
      <w:r>
        <w:rPr>
          <w:rFonts w:hint="eastAsia" w:ascii="宋体" w:hAnsi="宋体" w:eastAsia="宋体" w:cs="宋体"/>
          <w:szCs w:val="21"/>
        </w:rPr>
        <w:t>202</w:t>
      </w:r>
      <w:r>
        <w:rPr>
          <w:rFonts w:hint="eastAsia" w:ascii="宋体" w:hAnsi="宋体" w:cs="宋体"/>
          <w:szCs w:val="21"/>
          <w:lang w:val="en-US" w:eastAsia="zh-CN"/>
        </w:rPr>
        <w:t>2</w:t>
      </w:r>
      <w:r>
        <w:rPr>
          <w:rFonts w:hint="eastAsia" w:ascii="宋体" w:hAnsi="宋体" w:eastAsia="宋体" w:cs="宋体"/>
          <w:szCs w:val="21"/>
        </w:rPr>
        <w:t>年   月    日</w:t>
      </w:r>
    </w:p>
    <w:p>
      <w:pPr>
        <w:ind w:firstLine="3967" w:firstLineChars="1653"/>
        <w:rPr>
          <w:rFonts w:hint="eastAsia" w:ascii="宋体" w:hAnsi="宋体" w:eastAsia="宋体" w:cs="宋体"/>
          <w:sz w:val="24"/>
          <w:u w:val="single"/>
        </w:rPr>
      </w:pPr>
    </w:p>
    <w:p>
      <w:pPr>
        <w:pStyle w:val="25"/>
        <w:ind w:firstLine="480"/>
        <w:rPr>
          <w:rFonts w:hint="eastAsia" w:ascii="宋体" w:hAnsi="宋体" w:eastAsia="宋体" w:cs="宋体"/>
          <w:sz w:val="24"/>
          <w:szCs w:val="24"/>
          <w:u w:val="single"/>
        </w:rPr>
      </w:pPr>
    </w:p>
    <w:p>
      <w:pPr>
        <w:pStyle w:val="25"/>
        <w:ind w:firstLine="480"/>
        <w:rPr>
          <w:rFonts w:hint="eastAsia" w:ascii="宋体" w:hAnsi="宋体" w:eastAsia="宋体" w:cs="宋体"/>
          <w:sz w:val="24"/>
          <w:szCs w:val="24"/>
          <w:u w:val="single"/>
        </w:rPr>
      </w:pPr>
    </w:p>
    <w:p>
      <w:pPr>
        <w:pStyle w:val="25"/>
        <w:ind w:firstLine="480"/>
        <w:rPr>
          <w:rFonts w:hint="eastAsia" w:ascii="宋体" w:hAnsi="宋体" w:eastAsia="宋体" w:cs="宋体"/>
          <w:sz w:val="24"/>
          <w:szCs w:val="24"/>
          <w:u w:val="single"/>
        </w:rPr>
      </w:pPr>
    </w:p>
    <w:sectPr>
      <w:pgSz w:w="12240" w:h="15840"/>
      <w:pgMar w:top="1276"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Noto Sans Mono CJK JP Regular">
    <w:altName w:val="Courier New"/>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541716"/>
    </w:sdtPr>
    <w:sdtContent>
      <w:p>
        <w:pPr>
          <w:pStyle w:val="16"/>
        </w:pPr>
        <w:r>
          <w:fldChar w:fldCharType="begin"/>
        </w:r>
        <w:r>
          <w:instrText xml:space="preserve"> PAGE   \* MERGEFORMAT </w:instrText>
        </w:r>
        <w:r>
          <w:fldChar w:fldCharType="separate"/>
        </w:r>
        <w:r>
          <w:rPr>
            <w:lang w:val="zh-CN"/>
          </w:rPr>
          <w:t>2</w:t>
        </w:r>
        <w:r>
          <w:rPr>
            <w:lang w:val="zh-CN"/>
          </w:rPr>
          <w:fldChar w:fldCharType="end"/>
        </w:r>
      </w:p>
    </w:sdtContent>
  </w:sdt>
  <w:p>
    <w:pPr>
      <w:pStyle w:val="1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9"/>
      </w:rPr>
    </w:pPr>
    <w:r>
      <w:fldChar w:fldCharType="begin"/>
    </w:r>
    <w:r>
      <w:rPr>
        <w:rStyle w:val="29"/>
      </w:rPr>
      <w:instrText xml:space="preserve">PAGE  </w:instrText>
    </w:r>
    <w:r>
      <w:fldChar w:fldCharType="end"/>
    </w:r>
  </w:p>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320"/>
        <w:tab w:val="right" w:pos="8640"/>
        <w:tab w:val="clear" w:pos="4153"/>
        <w:tab w:val="clear" w:pos="8306"/>
      </w:tabs>
      <w:rPr>
        <w:b/>
      </w:rPr>
    </w:pPr>
    <w:r>
      <w:rPr>
        <w:rFonts w:eastAsia="PMingLiU"/>
        <w:b/>
        <w:lang w:eastAsia="zh-TW"/>
      </w:rPr>
      <w:tab/>
    </w:r>
  </w:p>
  <w:p>
    <w:pPr>
      <w:pStyle w:val="17"/>
      <w:tabs>
        <w:tab w:val="center" w:pos="4320"/>
        <w:tab w:val="right" w:pos="8640"/>
        <w:tab w:val="clear" w:pos="4153"/>
        <w:tab w:val="clear" w:pos="8306"/>
      </w:tabs>
    </w:pPr>
    <w:r>
      <w:rPr>
        <w:rFonts w:eastAsia="PMingLiU"/>
        <w:b/>
        <w:lang w:eastAsia="zh-TW"/>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75FF71"/>
    <w:multiLevelType w:val="singleLevel"/>
    <w:tmpl w:val="E075FF71"/>
    <w:lvl w:ilvl="0" w:tentative="0">
      <w:start w:val="1"/>
      <w:numFmt w:val="decimal"/>
      <w:suff w:val="nothing"/>
      <w:lvlText w:val="%1、"/>
      <w:lvlJc w:val="left"/>
    </w:lvl>
  </w:abstractNum>
  <w:abstractNum w:abstractNumId="1">
    <w:nsid w:val="F285D874"/>
    <w:multiLevelType w:val="singleLevel"/>
    <w:tmpl w:val="F285D874"/>
    <w:lvl w:ilvl="0" w:tentative="0">
      <w:start w:val="1"/>
      <w:numFmt w:val="decimal"/>
      <w:suff w:val="nothing"/>
      <w:lvlText w:val="%1、"/>
      <w:lvlJc w:val="left"/>
    </w:lvl>
  </w:abstractNum>
  <w:abstractNum w:abstractNumId="2">
    <w:nsid w:val="510CC2F5"/>
    <w:multiLevelType w:val="singleLevel"/>
    <w:tmpl w:val="510CC2F5"/>
    <w:lvl w:ilvl="0" w:tentative="0">
      <w:start w:val="2"/>
      <w:numFmt w:val="decimal"/>
      <w:suff w:val="nothing"/>
      <w:lvlText w:val="%1、"/>
      <w:lvlJc w:val="left"/>
    </w:lvl>
  </w:abstractNum>
  <w:abstractNum w:abstractNumId="3">
    <w:nsid w:val="7A143948"/>
    <w:multiLevelType w:val="singleLevel"/>
    <w:tmpl w:val="7A143948"/>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yYzA0NjcwYjI3ZmY3YTU3NDQ1YjJiN2NmMjczMTYifQ=="/>
  </w:docVars>
  <w:rsids>
    <w:rsidRoot w:val="00172A27"/>
    <w:rsid w:val="000007C2"/>
    <w:rsid w:val="0001300D"/>
    <w:rsid w:val="00017AB7"/>
    <w:rsid w:val="00022C5D"/>
    <w:rsid w:val="00027440"/>
    <w:rsid w:val="0003017C"/>
    <w:rsid w:val="00034BCC"/>
    <w:rsid w:val="00034EA0"/>
    <w:rsid w:val="000409E6"/>
    <w:rsid w:val="0004210F"/>
    <w:rsid w:val="00050853"/>
    <w:rsid w:val="000515CE"/>
    <w:rsid w:val="00051F08"/>
    <w:rsid w:val="00065C05"/>
    <w:rsid w:val="00070DF8"/>
    <w:rsid w:val="00070E42"/>
    <w:rsid w:val="00074C35"/>
    <w:rsid w:val="00082CF5"/>
    <w:rsid w:val="00082D56"/>
    <w:rsid w:val="00085A51"/>
    <w:rsid w:val="00087719"/>
    <w:rsid w:val="00090899"/>
    <w:rsid w:val="00092430"/>
    <w:rsid w:val="00097B8F"/>
    <w:rsid w:val="000A460D"/>
    <w:rsid w:val="000A7977"/>
    <w:rsid w:val="000B0AD4"/>
    <w:rsid w:val="000C1384"/>
    <w:rsid w:val="000C7A36"/>
    <w:rsid w:val="000D2BC4"/>
    <w:rsid w:val="000D6902"/>
    <w:rsid w:val="000E152A"/>
    <w:rsid w:val="000F2C0C"/>
    <w:rsid w:val="000F2FE6"/>
    <w:rsid w:val="000F5D4E"/>
    <w:rsid w:val="001020FC"/>
    <w:rsid w:val="00110397"/>
    <w:rsid w:val="00111953"/>
    <w:rsid w:val="001248B9"/>
    <w:rsid w:val="0013049C"/>
    <w:rsid w:val="00136140"/>
    <w:rsid w:val="001401F6"/>
    <w:rsid w:val="00141243"/>
    <w:rsid w:val="00143770"/>
    <w:rsid w:val="00144848"/>
    <w:rsid w:val="00152514"/>
    <w:rsid w:val="00170193"/>
    <w:rsid w:val="00172A27"/>
    <w:rsid w:val="00190B68"/>
    <w:rsid w:val="0019717C"/>
    <w:rsid w:val="001A1B04"/>
    <w:rsid w:val="001A2DA9"/>
    <w:rsid w:val="001D4808"/>
    <w:rsid w:val="001D6AB0"/>
    <w:rsid w:val="001E663D"/>
    <w:rsid w:val="001E6D0F"/>
    <w:rsid w:val="00200897"/>
    <w:rsid w:val="0021479E"/>
    <w:rsid w:val="00253DEC"/>
    <w:rsid w:val="0026292F"/>
    <w:rsid w:val="00267320"/>
    <w:rsid w:val="00267FE5"/>
    <w:rsid w:val="00273E2A"/>
    <w:rsid w:val="00275596"/>
    <w:rsid w:val="00286F29"/>
    <w:rsid w:val="002A383F"/>
    <w:rsid w:val="002A5D20"/>
    <w:rsid w:val="002B1E00"/>
    <w:rsid w:val="002B649E"/>
    <w:rsid w:val="002B6788"/>
    <w:rsid w:val="002B6F44"/>
    <w:rsid w:val="002C23EE"/>
    <w:rsid w:val="002D07B7"/>
    <w:rsid w:val="002D7A66"/>
    <w:rsid w:val="002E3608"/>
    <w:rsid w:val="002F0CAE"/>
    <w:rsid w:val="002F3FCD"/>
    <w:rsid w:val="00306C33"/>
    <w:rsid w:val="003266E7"/>
    <w:rsid w:val="00332580"/>
    <w:rsid w:val="0033299C"/>
    <w:rsid w:val="003340B8"/>
    <w:rsid w:val="00336FF7"/>
    <w:rsid w:val="00342365"/>
    <w:rsid w:val="00346F00"/>
    <w:rsid w:val="00357792"/>
    <w:rsid w:val="00357BC2"/>
    <w:rsid w:val="0036101E"/>
    <w:rsid w:val="003643FE"/>
    <w:rsid w:val="00373D70"/>
    <w:rsid w:val="00377D10"/>
    <w:rsid w:val="00392A86"/>
    <w:rsid w:val="003A423B"/>
    <w:rsid w:val="003A7CAE"/>
    <w:rsid w:val="003C16EB"/>
    <w:rsid w:val="003D468F"/>
    <w:rsid w:val="003E03DC"/>
    <w:rsid w:val="003F1A8E"/>
    <w:rsid w:val="003F56D2"/>
    <w:rsid w:val="003F59C4"/>
    <w:rsid w:val="004326C1"/>
    <w:rsid w:val="00434F93"/>
    <w:rsid w:val="00444799"/>
    <w:rsid w:val="00463F34"/>
    <w:rsid w:val="00464087"/>
    <w:rsid w:val="0046715C"/>
    <w:rsid w:val="00471FB0"/>
    <w:rsid w:val="00491E1E"/>
    <w:rsid w:val="004937B3"/>
    <w:rsid w:val="004949AE"/>
    <w:rsid w:val="004971B0"/>
    <w:rsid w:val="004971FD"/>
    <w:rsid w:val="004A19EB"/>
    <w:rsid w:val="004A43EB"/>
    <w:rsid w:val="004B1205"/>
    <w:rsid w:val="004B480B"/>
    <w:rsid w:val="004C289C"/>
    <w:rsid w:val="004C3B46"/>
    <w:rsid w:val="004D4BDD"/>
    <w:rsid w:val="004D50D4"/>
    <w:rsid w:val="004D6DA3"/>
    <w:rsid w:val="004D75F3"/>
    <w:rsid w:val="004D7C25"/>
    <w:rsid w:val="004F558E"/>
    <w:rsid w:val="004F6335"/>
    <w:rsid w:val="00501E75"/>
    <w:rsid w:val="0050300F"/>
    <w:rsid w:val="00503721"/>
    <w:rsid w:val="00521517"/>
    <w:rsid w:val="00524D44"/>
    <w:rsid w:val="00525DC8"/>
    <w:rsid w:val="00526EE5"/>
    <w:rsid w:val="00526F79"/>
    <w:rsid w:val="005348D3"/>
    <w:rsid w:val="00535453"/>
    <w:rsid w:val="00540E05"/>
    <w:rsid w:val="00544749"/>
    <w:rsid w:val="00546381"/>
    <w:rsid w:val="00550A94"/>
    <w:rsid w:val="00561973"/>
    <w:rsid w:val="00565F18"/>
    <w:rsid w:val="005670F7"/>
    <w:rsid w:val="0058262C"/>
    <w:rsid w:val="005857CE"/>
    <w:rsid w:val="00592F6B"/>
    <w:rsid w:val="00594359"/>
    <w:rsid w:val="005A086B"/>
    <w:rsid w:val="005A377B"/>
    <w:rsid w:val="005A62DF"/>
    <w:rsid w:val="005B414D"/>
    <w:rsid w:val="005B7466"/>
    <w:rsid w:val="005D03E8"/>
    <w:rsid w:val="005D64B3"/>
    <w:rsid w:val="005F6362"/>
    <w:rsid w:val="006147C4"/>
    <w:rsid w:val="006278B7"/>
    <w:rsid w:val="0063431D"/>
    <w:rsid w:val="006443A4"/>
    <w:rsid w:val="00652EE6"/>
    <w:rsid w:val="00655B57"/>
    <w:rsid w:val="0066455D"/>
    <w:rsid w:val="006655B0"/>
    <w:rsid w:val="006662E9"/>
    <w:rsid w:val="00674173"/>
    <w:rsid w:val="00675C50"/>
    <w:rsid w:val="00684580"/>
    <w:rsid w:val="00684D5B"/>
    <w:rsid w:val="0069429D"/>
    <w:rsid w:val="00695F31"/>
    <w:rsid w:val="006B0E7F"/>
    <w:rsid w:val="006B1042"/>
    <w:rsid w:val="006B17E5"/>
    <w:rsid w:val="006B2BE7"/>
    <w:rsid w:val="006C1E22"/>
    <w:rsid w:val="006C776E"/>
    <w:rsid w:val="006D7C55"/>
    <w:rsid w:val="006E7E43"/>
    <w:rsid w:val="006F04D9"/>
    <w:rsid w:val="006F1D46"/>
    <w:rsid w:val="006F2E3E"/>
    <w:rsid w:val="006F4FDC"/>
    <w:rsid w:val="007069C6"/>
    <w:rsid w:val="00720D84"/>
    <w:rsid w:val="007238AE"/>
    <w:rsid w:val="00725339"/>
    <w:rsid w:val="0073217C"/>
    <w:rsid w:val="00736CAA"/>
    <w:rsid w:val="00740CBA"/>
    <w:rsid w:val="007419CA"/>
    <w:rsid w:val="00760268"/>
    <w:rsid w:val="007644ED"/>
    <w:rsid w:val="00764D97"/>
    <w:rsid w:val="00767C8D"/>
    <w:rsid w:val="00770543"/>
    <w:rsid w:val="00781D45"/>
    <w:rsid w:val="0079392E"/>
    <w:rsid w:val="00794DB1"/>
    <w:rsid w:val="007A029B"/>
    <w:rsid w:val="007A4975"/>
    <w:rsid w:val="007A4F2A"/>
    <w:rsid w:val="007A4F63"/>
    <w:rsid w:val="007A5F11"/>
    <w:rsid w:val="007C1D7C"/>
    <w:rsid w:val="007D0B81"/>
    <w:rsid w:val="007D1056"/>
    <w:rsid w:val="007D3FED"/>
    <w:rsid w:val="007D4DEB"/>
    <w:rsid w:val="007E20D9"/>
    <w:rsid w:val="007E505E"/>
    <w:rsid w:val="007E5121"/>
    <w:rsid w:val="007F06C0"/>
    <w:rsid w:val="007F738D"/>
    <w:rsid w:val="00814DED"/>
    <w:rsid w:val="00816A26"/>
    <w:rsid w:val="00817918"/>
    <w:rsid w:val="00821623"/>
    <w:rsid w:val="00821A26"/>
    <w:rsid w:val="00840B08"/>
    <w:rsid w:val="008524EA"/>
    <w:rsid w:val="00853998"/>
    <w:rsid w:val="00855348"/>
    <w:rsid w:val="008702C6"/>
    <w:rsid w:val="00870A0F"/>
    <w:rsid w:val="00870EBC"/>
    <w:rsid w:val="00891736"/>
    <w:rsid w:val="008B0CF3"/>
    <w:rsid w:val="008B5C09"/>
    <w:rsid w:val="008B7E52"/>
    <w:rsid w:val="008D1D5F"/>
    <w:rsid w:val="008D2541"/>
    <w:rsid w:val="008E3204"/>
    <w:rsid w:val="008F3072"/>
    <w:rsid w:val="008F5F27"/>
    <w:rsid w:val="0090625D"/>
    <w:rsid w:val="00912150"/>
    <w:rsid w:val="00913B9C"/>
    <w:rsid w:val="00924E26"/>
    <w:rsid w:val="009251FD"/>
    <w:rsid w:val="00927906"/>
    <w:rsid w:val="00931774"/>
    <w:rsid w:val="009328EC"/>
    <w:rsid w:val="0093311E"/>
    <w:rsid w:val="00934E11"/>
    <w:rsid w:val="009454B7"/>
    <w:rsid w:val="00946CFD"/>
    <w:rsid w:val="009514C3"/>
    <w:rsid w:val="00955297"/>
    <w:rsid w:val="00956BD6"/>
    <w:rsid w:val="0095795B"/>
    <w:rsid w:val="00963893"/>
    <w:rsid w:val="00972E1D"/>
    <w:rsid w:val="0097709D"/>
    <w:rsid w:val="00977E84"/>
    <w:rsid w:val="00985B78"/>
    <w:rsid w:val="009969C8"/>
    <w:rsid w:val="009A5CE5"/>
    <w:rsid w:val="009D2959"/>
    <w:rsid w:val="009D3D48"/>
    <w:rsid w:val="009D51A5"/>
    <w:rsid w:val="009D5C59"/>
    <w:rsid w:val="009E164A"/>
    <w:rsid w:val="009E1D17"/>
    <w:rsid w:val="009E3938"/>
    <w:rsid w:val="009F142D"/>
    <w:rsid w:val="009F4713"/>
    <w:rsid w:val="00A00785"/>
    <w:rsid w:val="00A07F5A"/>
    <w:rsid w:val="00A103F6"/>
    <w:rsid w:val="00A13477"/>
    <w:rsid w:val="00A16CF5"/>
    <w:rsid w:val="00A179E4"/>
    <w:rsid w:val="00A21535"/>
    <w:rsid w:val="00A327CA"/>
    <w:rsid w:val="00A5141C"/>
    <w:rsid w:val="00A53112"/>
    <w:rsid w:val="00A574CF"/>
    <w:rsid w:val="00A61889"/>
    <w:rsid w:val="00A64982"/>
    <w:rsid w:val="00A75CC6"/>
    <w:rsid w:val="00A84A62"/>
    <w:rsid w:val="00A92E40"/>
    <w:rsid w:val="00A95A06"/>
    <w:rsid w:val="00AA195C"/>
    <w:rsid w:val="00AA7F3E"/>
    <w:rsid w:val="00AB37F8"/>
    <w:rsid w:val="00AB6BDD"/>
    <w:rsid w:val="00AC25A8"/>
    <w:rsid w:val="00AD3EC3"/>
    <w:rsid w:val="00AD4A9C"/>
    <w:rsid w:val="00AD70DE"/>
    <w:rsid w:val="00AE04E2"/>
    <w:rsid w:val="00AE1092"/>
    <w:rsid w:val="00AE18D8"/>
    <w:rsid w:val="00AE391D"/>
    <w:rsid w:val="00AF6CD8"/>
    <w:rsid w:val="00AF7C55"/>
    <w:rsid w:val="00B00A81"/>
    <w:rsid w:val="00B01DE9"/>
    <w:rsid w:val="00B03B6E"/>
    <w:rsid w:val="00B26461"/>
    <w:rsid w:val="00B4184E"/>
    <w:rsid w:val="00B45ACC"/>
    <w:rsid w:val="00B473DD"/>
    <w:rsid w:val="00B47C0C"/>
    <w:rsid w:val="00B56390"/>
    <w:rsid w:val="00B63933"/>
    <w:rsid w:val="00B7213E"/>
    <w:rsid w:val="00B92AC0"/>
    <w:rsid w:val="00B947FE"/>
    <w:rsid w:val="00BB09F1"/>
    <w:rsid w:val="00BB1087"/>
    <w:rsid w:val="00BB788B"/>
    <w:rsid w:val="00BC2FE9"/>
    <w:rsid w:val="00BC65B4"/>
    <w:rsid w:val="00BE24CE"/>
    <w:rsid w:val="00BE402C"/>
    <w:rsid w:val="00BE6A67"/>
    <w:rsid w:val="00BF321E"/>
    <w:rsid w:val="00BF7D2C"/>
    <w:rsid w:val="00C1582B"/>
    <w:rsid w:val="00C30EB8"/>
    <w:rsid w:val="00C33F53"/>
    <w:rsid w:val="00C3532D"/>
    <w:rsid w:val="00C408E4"/>
    <w:rsid w:val="00C453B5"/>
    <w:rsid w:val="00C61216"/>
    <w:rsid w:val="00C7170F"/>
    <w:rsid w:val="00C74EA2"/>
    <w:rsid w:val="00C86617"/>
    <w:rsid w:val="00C87FA8"/>
    <w:rsid w:val="00CA0A6C"/>
    <w:rsid w:val="00CA3CFD"/>
    <w:rsid w:val="00CB15A1"/>
    <w:rsid w:val="00CB5462"/>
    <w:rsid w:val="00CE2B3B"/>
    <w:rsid w:val="00CE78DE"/>
    <w:rsid w:val="00CF69F4"/>
    <w:rsid w:val="00CF6D5D"/>
    <w:rsid w:val="00D03474"/>
    <w:rsid w:val="00D15910"/>
    <w:rsid w:val="00D20A33"/>
    <w:rsid w:val="00D21E29"/>
    <w:rsid w:val="00D25864"/>
    <w:rsid w:val="00D30045"/>
    <w:rsid w:val="00D32714"/>
    <w:rsid w:val="00D3470B"/>
    <w:rsid w:val="00D35E91"/>
    <w:rsid w:val="00D41935"/>
    <w:rsid w:val="00D43BC3"/>
    <w:rsid w:val="00D4791F"/>
    <w:rsid w:val="00D61699"/>
    <w:rsid w:val="00D62497"/>
    <w:rsid w:val="00D80AC1"/>
    <w:rsid w:val="00D81FA0"/>
    <w:rsid w:val="00D8345B"/>
    <w:rsid w:val="00D91B42"/>
    <w:rsid w:val="00D9330D"/>
    <w:rsid w:val="00DA0C6A"/>
    <w:rsid w:val="00DB3CD0"/>
    <w:rsid w:val="00DB4431"/>
    <w:rsid w:val="00DB47BE"/>
    <w:rsid w:val="00DB549C"/>
    <w:rsid w:val="00DB575C"/>
    <w:rsid w:val="00DC0115"/>
    <w:rsid w:val="00DC73E7"/>
    <w:rsid w:val="00DD18EE"/>
    <w:rsid w:val="00DD2C80"/>
    <w:rsid w:val="00DD31EA"/>
    <w:rsid w:val="00DD61FC"/>
    <w:rsid w:val="00DD7FE8"/>
    <w:rsid w:val="00DE1F33"/>
    <w:rsid w:val="00DE55DC"/>
    <w:rsid w:val="00E175A8"/>
    <w:rsid w:val="00E30B0F"/>
    <w:rsid w:val="00E475B4"/>
    <w:rsid w:val="00E47D14"/>
    <w:rsid w:val="00E50BC0"/>
    <w:rsid w:val="00E5147C"/>
    <w:rsid w:val="00E5445C"/>
    <w:rsid w:val="00E570A6"/>
    <w:rsid w:val="00E66CFE"/>
    <w:rsid w:val="00E75BAB"/>
    <w:rsid w:val="00E81242"/>
    <w:rsid w:val="00E839ED"/>
    <w:rsid w:val="00E9336A"/>
    <w:rsid w:val="00E95F0B"/>
    <w:rsid w:val="00E97D00"/>
    <w:rsid w:val="00EB0F8A"/>
    <w:rsid w:val="00EB6F50"/>
    <w:rsid w:val="00EC2BA7"/>
    <w:rsid w:val="00EC3A19"/>
    <w:rsid w:val="00ED2B56"/>
    <w:rsid w:val="00EE4886"/>
    <w:rsid w:val="00F01A1A"/>
    <w:rsid w:val="00F0403E"/>
    <w:rsid w:val="00F0504C"/>
    <w:rsid w:val="00F07BF4"/>
    <w:rsid w:val="00F13445"/>
    <w:rsid w:val="00F22B68"/>
    <w:rsid w:val="00F23AA0"/>
    <w:rsid w:val="00F30778"/>
    <w:rsid w:val="00F34305"/>
    <w:rsid w:val="00F37E43"/>
    <w:rsid w:val="00F41B8D"/>
    <w:rsid w:val="00F42EC3"/>
    <w:rsid w:val="00F43437"/>
    <w:rsid w:val="00F62E55"/>
    <w:rsid w:val="00F76B2E"/>
    <w:rsid w:val="00F82BCA"/>
    <w:rsid w:val="00F8379D"/>
    <w:rsid w:val="00F92089"/>
    <w:rsid w:val="00FB025D"/>
    <w:rsid w:val="00FB1B79"/>
    <w:rsid w:val="00FB2032"/>
    <w:rsid w:val="00FB54D2"/>
    <w:rsid w:val="00FB5E6F"/>
    <w:rsid w:val="00FD0C3D"/>
    <w:rsid w:val="00FD397A"/>
    <w:rsid w:val="00FE242B"/>
    <w:rsid w:val="00FE48F4"/>
    <w:rsid w:val="00FE6C1B"/>
    <w:rsid w:val="00FF3B6B"/>
    <w:rsid w:val="01A9592D"/>
    <w:rsid w:val="01EE7238"/>
    <w:rsid w:val="020033EB"/>
    <w:rsid w:val="020F0233"/>
    <w:rsid w:val="02484F66"/>
    <w:rsid w:val="026E56CB"/>
    <w:rsid w:val="027E38CC"/>
    <w:rsid w:val="028C7F22"/>
    <w:rsid w:val="02C152BA"/>
    <w:rsid w:val="02E45BCC"/>
    <w:rsid w:val="03355BE3"/>
    <w:rsid w:val="03443B59"/>
    <w:rsid w:val="036718DD"/>
    <w:rsid w:val="03835817"/>
    <w:rsid w:val="04026CF2"/>
    <w:rsid w:val="043D75A6"/>
    <w:rsid w:val="04547F0E"/>
    <w:rsid w:val="04567CE7"/>
    <w:rsid w:val="04575F38"/>
    <w:rsid w:val="04BB11F2"/>
    <w:rsid w:val="04C53582"/>
    <w:rsid w:val="0506170D"/>
    <w:rsid w:val="052F50DD"/>
    <w:rsid w:val="05B44CC5"/>
    <w:rsid w:val="05BF2D79"/>
    <w:rsid w:val="05C1203F"/>
    <w:rsid w:val="05CB371C"/>
    <w:rsid w:val="05F7641B"/>
    <w:rsid w:val="062809EE"/>
    <w:rsid w:val="0639166E"/>
    <w:rsid w:val="06B12CC8"/>
    <w:rsid w:val="06BD229F"/>
    <w:rsid w:val="06C67B82"/>
    <w:rsid w:val="06DB3B5A"/>
    <w:rsid w:val="07EA1581"/>
    <w:rsid w:val="08107DC8"/>
    <w:rsid w:val="082942C9"/>
    <w:rsid w:val="08320A6C"/>
    <w:rsid w:val="083D7B96"/>
    <w:rsid w:val="08A559EB"/>
    <w:rsid w:val="08A91223"/>
    <w:rsid w:val="08C60401"/>
    <w:rsid w:val="092F230A"/>
    <w:rsid w:val="093940F9"/>
    <w:rsid w:val="09C92CD6"/>
    <w:rsid w:val="09EC4CE0"/>
    <w:rsid w:val="09EE7359"/>
    <w:rsid w:val="0A3C0887"/>
    <w:rsid w:val="0A633C88"/>
    <w:rsid w:val="0A903E28"/>
    <w:rsid w:val="0AA479FE"/>
    <w:rsid w:val="0AFA761E"/>
    <w:rsid w:val="0B2B398B"/>
    <w:rsid w:val="0B6A2EFA"/>
    <w:rsid w:val="0B7E26CD"/>
    <w:rsid w:val="0BA30683"/>
    <w:rsid w:val="0BA34222"/>
    <w:rsid w:val="0BBA5AC4"/>
    <w:rsid w:val="0BC027C4"/>
    <w:rsid w:val="0BDD526E"/>
    <w:rsid w:val="0BE65DF4"/>
    <w:rsid w:val="0BF30382"/>
    <w:rsid w:val="0C087B18"/>
    <w:rsid w:val="0C685CFD"/>
    <w:rsid w:val="0C7E3122"/>
    <w:rsid w:val="0C9E1CC8"/>
    <w:rsid w:val="0CBB5755"/>
    <w:rsid w:val="0D0B5A44"/>
    <w:rsid w:val="0D1B387B"/>
    <w:rsid w:val="0D625626"/>
    <w:rsid w:val="0D8D03DE"/>
    <w:rsid w:val="0D9730C4"/>
    <w:rsid w:val="0D9D0FB5"/>
    <w:rsid w:val="0DBC2E9C"/>
    <w:rsid w:val="0DD66235"/>
    <w:rsid w:val="0E216319"/>
    <w:rsid w:val="0E3E6CF9"/>
    <w:rsid w:val="0EB40CFF"/>
    <w:rsid w:val="0EE047C6"/>
    <w:rsid w:val="0EE407B4"/>
    <w:rsid w:val="0F1B0A67"/>
    <w:rsid w:val="0F257CEF"/>
    <w:rsid w:val="0F356715"/>
    <w:rsid w:val="0F470B36"/>
    <w:rsid w:val="0F4A0FA9"/>
    <w:rsid w:val="0F4F1DDF"/>
    <w:rsid w:val="0F5130DF"/>
    <w:rsid w:val="0FA14241"/>
    <w:rsid w:val="0FB63091"/>
    <w:rsid w:val="0FBA55CD"/>
    <w:rsid w:val="10600866"/>
    <w:rsid w:val="10831E63"/>
    <w:rsid w:val="10BD78BE"/>
    <w:rsid w:val="113A1E8F"/>
    <w:rsid w:val="1156756F"/>
    <w:rsid w:val="118274DE"/>
    <w:rsid w:val="11847F42"/>
    <w:rsid w:val="11CC47C8"/>
    <w:rsid w:val="1205032D"/>
    <w:rsid w:val="120C4DCB"/>
    <w:rsid w:val="121143AC"/>
    <w:rsid w:val="121F2C0D"/>
    <w:rsid w:val="129F4308"/>
    <w:rsid w:val="12B51D40"/>
    <w:rsid w:val="1315681C"/>
    <w:rsid w:val="1352778F"/>
    <w:rsid w:val="13C71BAB"/>
    <w:rsid w:val="147374B8"/>
    <w:rsid w:val="14EE44F7"/>
    <w:rsid w:val="15031519"/>
    <w:rsid w:val="15081570"/>
    <w:rsid w:val="155D1A87"/>
    <w:rsid w:val="15660803"/>
    <w:rsid w:val="15A357A6"/>
    <w:rsid w:val="15A906DA"/>
    <w:rsid w:val="15AA1E1C"/>
    <w:rsid w:val="15EB53B1"/>
    <w:rsid w:val="15F30DEE"/>
    <w:rsid w:val="15F91131"/>
    <w:rsid w:val="1612313B"/>
    <w:rsid w:val="16145259"/>
    <w:rsid w:val="164A2188"/>
    <w:rsid w:val="16743237"/>
    <w:rsid w:val="167818DB"/>
    <w:rsid w:val="16794131"/>
    <w:rsid w:val="16845ECE"/>
    <w:rsid w:val="169845B6"/>
    <w:rsid w:val="16997A1B"/>
    <w:rsid w:val="16AB699B"/>
    <w:rsid w:val="16AF18B0"/>
    <w:rsid w:val="170775AA"/>
    <w:rsid w:val="171A6E37"/>
    <w:rsid w:val="17463DD5"/>
    <w:rsid w:val="174911C9"/>
    <w:rsid w:val="174D4EAB"/>
    <w:rsid w:val="17604CAC"/>
    <w:rsid w:val="178303BC"/>
    <w:rsid w:val="17AF79FE"/>
    <w:rsid w:val="17EA3F39"/>
    <w:rsid w:val="17F63B04"/>
    <w:rsid w:val="1847028E"/>
    <w:rsid w:val="185F31B6"/>
    <w:rsid w:val="197B401F"/>
    <w:rsid w:val="19901C21"/>
    <w:rsid w:val="19B02EF8"/>
    <w:rsid w:val="19CF4C37"/>
    <w:rsid w:val="1A234551"/>
    <w:rsid w:val="1A25248F"/>
    <w:rsid w:val="1A402B73"/>
    <w:rsid w:val="1AD43ADE"/>
    <w:rsid w:val="1AF63A3F"/>
    <w:rsid w:val="1AFA4E7C"/>
    <w:rsid w:val="1AFC7269"/>
    <w:rsid w:val="1B047E58"/>
    <w:rsid w:val="1B8377A9"/>
    <w:rsid w:val="1BB700EE"/>
    <w:rsid w:val="1BDE79C0"/>
    <w:rsid w:val="1BE029AB"/>
    <w:rsid w:val="1BF142C0"/>
    <w:rsid w:val="1BFF4D16"/>
    <w:rsid w:val="1C1574ED"/>
    <w:rsid w:val="1C2378DD"/>
    <w:rsid w:val="1C60574F"/>
    <w:rsid w:val="1CD23692"/>
    <w:rsid w:val="1CF65A4B"/>
    <w:rsid w:val="1D111AA6"/>
    <w:rsid w:val="1D2A12A9"/>
    <w:rsid w:val="1D3B6DDA"/>
    <w:rsid w:val="1D7722BC"/>
    <w:rsid w:val="1D842C6B"/>
    <w:rsid w:val="1DD20ECC"/>
    <w:rsid w:val="1E176263"/>
    <w:rsid w:val="1E195BB5"/>
    <w:rsid w:val="1E2D6BC5"/>
    <w:rsid w:val="1E3A4B33"/>
    <w:rsid w:val="1EC67555"/>
    <w:rsid w:val="1EC87F97"/>
    <w:rsid w:val="1EC93999"/>
    <w:rsid w:val="1ED42406"/>
    <w:rsid w:val="1EDB36FE"/>
    <w:rsid w:val="1EF66FE5"/>
    <w:rsid w:val="1F146FC1"/>
    <w:rsid w:val="1F176598"/>
    <w:rsid w:val="1F5D50B6"/>
    <w:rsid w:val="1F7F34CA"/>
    <w:rsid w:val="1F9667C8"/>
    <w:rsid w:val="1F9A4E39"/>
    <w:rsid w:val="1FA85442"/>
    <w:rsid w:val="1FBA5176"/>
    <w:rsid w:val="1FD17C3C"/>
    <w:rsid w:val="1FD91AA0"/>
    <w:rsid w:val="1FEA321F"/>
    <w:rsid w:val="1FFE56B0"/>
    <w:rsid w:val="20026742"/>
    <w:rsid w:val="201205D3"/>
    <w:rsid w:val="202E2E9C"/>
    <w:rsid w:val="207F1707"/>
    <w:rsid w:val="20B80178"/>
    <w:rsid w:val="20C77B4A"/>
    <w:rsid w:val="20DA2793"/>
    <w:rsid w:val="20DA3C69"/>
    <w:rsid w:val="20EA5784"/>
    <w:rsid w:val="21200848"/>
    <w:rsid w:val="21902632"/>
    <w:rsid w:val="219A0DBB"/>
    <w:rsid w:val="219E4817"/>
    <w:rsid w:val="21BF7DF7"/>
    <w:rsid w:val="21F40259"/>
    <w:rsid w:val="22085373"/>
    <w:rsid w:val="222371B5"/>
    <w:rsid w:val="222C350E"/>
    <w:rsid w:val="22445308"/>
    <w:rsid w:val="22750483"/>
    <w:rsid w:val="232F0193"/>
    <w:rsid w:val="23477B19"/>
    <w:rsid w:val="235F501C"/>
    <w:rsid w:val="2393305B"/>
    <w:rsid w:val="239B1044"/>
    <w:rsid w:val="23C245F9"/>
    <w:rsid w:val="23CC32D9"/>
    <w:rsid w:val="23E21F28"/>
    <w:rsid w:val="23E32B97"/>
    <w:rsid w:val="246109A3"/>
    <w:rsid w:val="24635192"/>
    <w:rsid w:val="247C70A9"/>
    <w:rsid w:val="247E2C16"/>
    <w:rsid w:val="25226854"/>
    <w:rsid w:val="255A3FD9"/>
    <w:rsid w:val="25883402"/>
    <w:rsid w:val="25C6399F"/>
    <w:rsid w:val="261F37F3"/>
    <w:rsid w:val="26281FCC"/>
    <w:rsid w:val="268770BB"/>
    <w:rsid w:val="26905498"/>
    <w:rsid w:val="269D701D"/>
    <w:rsid w:val="26A46896"/>
    <w:rsid w:val="26B85A1D"/>
    <w:rsid w:val="26E00226"/>
    <w:rsid w:val="26E448F0"/>
    <w:rsid w:val="27002E74"/>
    <w:rsid w:val="27314ABC"/>
    <w:rsid w:val="27557E7B"/>
    <w:rsid w:val="27687BC6"/>
    <w:rsid w:val="27845AEF"/>
    <w:rsid w:val="27BC0609"/>
    <w:rsid w:val="27FD4705"/>
    <w:rsid w:val="28116EFB"/>
    <w:rsid w:val="2813283C"/>
    <w:rsid w:val="28384D1B"/>
    <w:rsid w:val="2855088B"/>
    <w:rsid w:val="286B6CBA"/>
    <w:rsid w:val="28771605"/>
    <w:rsid w:val="28846B0C"/>
    <w:rsid w:val="28F6270F"/>
    <w:rsid w:val="291D05E5"/>
    <w:rsid w:val="293932A4"/>
    <w:rsid w:val="296C10D4"/>
    <w:rsid w:val="297B5976"/>
    <w:rsid w:val="29A022DC"/>
    <w:rsid w:val="29E046F5"/>
    <w:rsid w:val="2A067935"/>
    <w:rsid w:val="2A0B66A3"/>
    <w:rsid w:val="2A4C2E6E"/>
    <w:rsid w:val="2A604341"/>
    <w:rsid w:val="2A682123"/>
    <w:rsid w:val="2B2D0D14"/>
    <w:rsid w:val="2BB275D3"/>
    <w:rsid w:val="2BBF021B"/>
    <w:rsid w:val="2BDC4E78"/>
    <w:rsid w:val="2BE1692C"/>
    <w:rsid w:val="2BF57C61"/>
    <w:rsid w:val="2C0C4FAB"/>
    <w:rsid w:val="2C3B3F3E"/>
    <w:rsid w:val="2C3F556F"/>
    <w:rsid w:val="2C7F5C1D"/>
    <w:rsid w:val="2C912D18"/>
    <w:rsid w:val="2C992537"/>
    <w:rsid w:val="2CAA66E6"/>
    <w:rsid w:val="2CAC01B2"/>
    <w:rsid w:val="2CBF6152"/>
    <w:rsid w:val="2CE01255"/>
    <w:rsid w:val="2CE94C86"/>
    <w:rsid w:val="2CF3773F"/>
    <w:rsid w:val="2CF47A58"/>
    <w:rsid w:val="2D1A7254"/>
    <w:rsid w:val="2D263539"/>
    <w:rsid w:val="2D2D0524"/>
    <w:rsid w:val="2D35733E"/>
    <w:rsid w:val="2D5C05DE"/>
    <w:rsid w:val="2D624A5A"/>
    <w:rsid w:val="2D6A1F89"/>
    <w:rsid w:val="2D6A6101"/>
    <w:rsid w:val="2DCE5E9A"/>
    <w:rsid w:val="2DDF2977"/>
    <w:rsid w:val="2DE37938"/>
    <w:rsid w:val="2DFB1196"/>
    <w:rsid w:val="2E12363B"/>
    <w:rsid w:val="2E457609"/>
    <w:rsid w:val="2EB31465"/>
    <w:rsid w:val="2EC40367"/>
    <w:rsid w:val="2EC761B3"/>
    <w:rsid w:val="2EC9764F"/>
    <w:rsid w:val="2ECD4DDC"/>
    <w:rsid w:val="2EE90094"/>
    <w:rsid w:val="2F1354C7"/>
    <w:rsid w:val="2F347160"/>
    <w:rsid w:val="2F536702"/>
    <w:rsid w:val="2F6A2554"/>
    <w:rsid w:val="2FB40B8C"/>
    <w:rsid w:val="2FC7035A"/>
    <w:rsid w:val="301803EB"/>
    <w:rsid w:val="30330080"/>
    <w:rsid w:val="30550FEE"/>
    <w:rsid w:val="306E2431"/>
    <w:rsid w:val="307A0735"/>
    <w:rsid w:val="30BF1664"/>
    <w:rsid w:val="30C16364"/>
    <w:rsid w:val="30C26A71"/>
    <w:rsid w:val="30FE5D95"/>
    <w:rsid w:val="31187CC9"/>
    <w:rsid w:val="31493850"/>
    <w:rsid w:val="31563E5F"/>
    <w:rsid w:val="3159659D"/>
    <w:rsid w:val="315C5BF2"/>
    <w:rsid w:val="316A76CF"/>
    <w:rsid w:val="317821EF"/>
    <w:rsid w:val="31973569"/>
    <w:rsid w:val="31EE766C"/>
    <w:rsid w:val="32193F7E"/>
    <w:rsid w:val="326E77A6"/>
    <w:rsid w:val="32982974"/>
    <w:rsid w:val="329B7502"/>
    <w:rsid w:val="32A176BB"/>
    <w:rsid w:val="32A438B7"/>
    <w:rsid w:val="330347C7"/>
    <w:rsid w:val="33352CBB"/>
    <w:rsid w:val="3351308C"/>
    <w:rsid w:val="33751983"/>
    <w:rsid w:val="339276EA"/>
    <w:rsid w:val="33D009A6"/>
    <w:rsid w:val="33D17AC9"/>
    <w:rsid w:val="3421711A"/>
    <w:rsid w:val="346B6595"/>
    <w:rsid w:val="34703CDA"/>
    <w:rsid w:val="34B767E1"/>
    <w:rsid w:val="352A7A79"/>
    <w:rsid w:val="35FF0DA6"/>
    <w:rsid w:val="361817C3"/>
    <w:rsid w:val="3626586C"/>
    <w:rsid w:val="36C72049"/>
    <w:rsid w:val="36D201FB"/>
    <w:rsid w:val="373F4C6D"/>
    <w:rsid w:val="375110E5"/>
    <w:rsid w:val="379A015D"/>
    <w:rsid w:val="379D6FCF"/>
    <w:rsid w:val="37A23A77"/>
    <w:rsid w:val="37C52B52"/>
    <w:rsid w:val="37EE088F"/>
    <w:rsid w:val="37F976E5"/>
    <w:rsid w:val="37FB3621"/>
    <w:rsid w:val="38CE309B"/>
    <w:rsid w:val="38D64B13"/>
    <w:rsid w:val="38D95B3B"/>
    <w:rsid w:val="39052D98"/>
    <w:rsid w:val="39393A52"/>
    <w:rsid w:val="39405B56"/>
    <w:rsid w:val="395A1104"/>
    <w:rsid w:val="39926E61"/>
    <w:rsid w:val="399C66B6"/>
    <w:rsid w:val="399F745E"/>
    <w:rsid w:val="39AB195F"/>
    <w:rsid w:val="39FF552A"/>
    <w:rsid w:val="3A3E694E"/>
    <w:rsid w:val="3A4F318D"/>
    <w:rsid w:val="3A5877E0"/>
    <w:rsid w:val="3A5938B2"/>
    <w:rsid w:val="3A5A5C66"/>
    <w:rsid w:val="3A676085"/>
    <w:rsid w:val="3A8F7087"/>
    <w:rsid w:val="3AA0563C"/>
    <w:rsid w:val="3AAA1C17"/>
    <w:rsid w:val="3ABC283C"/>
    <w:rsid w:val="3AD6113B"/>
    <w:rsid w:val="3B181198"/>
    <w:rsid w:val="3B191B41"/>
    <w:rsid w:val="3B1A2F3D"/>
    <w:rsid w:val="3B1F65C2"/>
    <w:rsid w:val="3B44206B"/>
    <w:rsid w:val="3B693442"/>
    <w:rsid w:val="3B880AF5"/>
    <w:rsid w:val="3BDB7236"/>
    <w:rsid w:val="3BDC1ACB"/>
    <w:rsid w:val="3BE014F1"/>
    <w:rsid w:val="3BE06D03"/>
    <w:rsid w:val="3C073099"/>
    <w:rsid w:val="3C162798"/>
    <w:rsid w:val="3C1852A6"/>
    <w:rsid w:val="3C782F04"/>
    <w:rsid w:val="3CC1149A"/>
    <w:rsid w:val="3D0A1983"/>
    <w:rsid w:val="3D1C4922"/>
    <w:rsid w:val="3D1F095A"/>
    <w:rsid w:val="3D2C0F77"/>
    <w:rsid w:val="3D8F1598"/>
    <w:rsid w:val="3DA65C09"/>
    <w:rsid w:val="3DAB2570"/>
    <w:rsid w:val="3DDC2A2F"/>
    <w:rsid w:val="3E14359F"/>
    <w:rsid w:val="3E1E563D"/>
    <w:rsid w:val="3E2236C1"/>
    <w:rsid w:val="3E353EED"/>
    <w:rsid w:val="3E720360"/>
    <w:rsid w:val="3EA403AA"/>
    <w:rsid w:val="3EC314F9"/>
    <w:rsid w:val="3EE95BB6"/>
    <w:rsid w:val="3EED47C8"/>
    <w:rsid w:val="3EEE0B11"/>
    <w:rsid w:val="3EF172A6"/>
    <w:rsid w:val="3EF21B87"/>
    <w:rsid w:val="3F0013F3"/>
    <w:rsid w:val="3F953433"/>
    <w:rsid w:val="3FA154AE"/>
    <w:rsid w:val="3FBD09AB"/>
    <w:rsid w:val="3FF054AF"/>
    <w:rsid w:val="401F0EAD"/>
    <w:rsid w:val="40431DDF"/>
    <w:rsid w:val="406311E6"/>
    <w:rsid w:val="407C5E04"/>
    <w:rsid w:val="40A109FB"/>
    <w:rsid w:val="40D77A44"/>
    <w:rsid w:val="4139318F"/>
    <w:rsid w:val="414C0854"/>
    <w:rsid w:val="41587E55"/>
    <w:rsid w:val="41857755"/>
    <w:rsid w:val="41BA38B5"/>
    <w:rsid w:val="41BF5AB3"/>
    <w:rsid w:val="41D33DC8"/>
    <w:rsid w:val="41F36599"/>
    <w:rsid w:val="41F52311"/>
    <w:rsid w:val="420A0F12"/>
    <w:rsid w:val="421C2B14"/>
    <w:rsid w:val="421F2D08"/>
    <w:rsid w:val="42575A5B"/>
    <w:rsid w:val="42991BFE"/>
    <w:rsid w:val="42C41EF6"/>
    <w:rsid w:val="42E60428"/>
    <w:rsid w:val="42F96E04"/>
    <w:rsid w:val="438E5E8E"/>
    <w:rsid w:val="43955899"/>
    <w:rsid w:val="43C84006"/>
    <w:rsid w:val="43CA332A"/>
    <w:rsid w:val="44071514"/>
    <w:rsid w:val="44682901"/>
    <w:rsid w:val="44A8036F"/>
    <w:rsid w:val="44A94EA9"/>
    <w:rsid w:val="44B466E8"/>
    <w:rsid w:val="44BF54B7"/>
    <w:rsid w:val="45125310"/>
    <w:rsid w:val="454809AA"/>
    <w:rsid w:val="454E11E9"/>
    <w:rsid w:val="45713A54"/>
    <w:rsid w:val="45A264F1"/>
    <w:rsid w:val="45BF4329"/>
    <w:rsid w:val="45F6127D"/>
    <w:rsid w:val="462431C5"/>
    <w:rsid w:val="46394218"/>
    <w:rsid w:val="46CE51C8"/>
    <w:rsid w:val="471F6789"/>
    <w:rsid w:val="47865F67"/>
    <w:rsid w:val="47B2742D"/>
    <w:rsid w:val="47B5186C"/>
    <w:rsid w:val="47C72D35"/>
    <w:rsid w:val="4811181F"/>
    <w:rsid w:val="48231103"/>
    <w:rsid w:val="484A040E"/>
    <w:rsid w:val="487F7A94"/>
    <w:rsid w:val="48CE1696"/>
    <w:rsid w:val="49320A81"/>
    <w:rsid w:val="49585143"/>
    <w:rsid w:val="49B17DBA"/>
    <w:rsid w:val="49D074CA"/>
    <w:rsid w:val="49D767A1"/>
    <w:rsid w:val="4A084BAC"/>
    <w:rsid w:val="4A3239D7"/>
    <w:rsid w:val="4A91694F"/>
    <w:rsid w:val="4B151124"/>
    <w:rsid w:val="4B294166"/>
    <w:rsid w:val="4B294F47"/>
    <w:rsid w:val="4B5F1B6B"/>
    <w:rsid w:val="4B9002A1"/>
    <w:rsid w:val="4BAD1158"/>
    <w:rsid w:val="4BAE2180"/>
    <w:rsid w:val="4BB06109"/>
    <w:rsid w:val="4BC916AA"/>
    <w:rsid w:val="4C29127C"/>
    <w:rsid w:val="4C6935B1"/>
    <w:rsid w:val="4C881978"/>
    <w:rsid w:val="4CC4568A"/>
    <w:rsid w:val="4CCC5FBA"/>
    <w:rsid w:val="4D073313"/>
    <w:rsid w:val="4D242C52"/>
    <w:rsid w:val="4D3B0DF4"/>
    <w:rsid w:val="4D493068"/>
    <w:rsid w:val="4D6D4BDF"/>
    <w:rsid w:val="4DD86EC6"/>
    <w:rsid w:val="4DFA0889"/>
    <w:rsid w:val="4E4A29F2"/>
    <w:rsid w:val="4E8075DC"/>
    <w:rsid w:val="4EAB3CB5"/>
    <w:rsid w:val="4EBC61E0"/>
    <w:rsid w:val="4EBD57C6"/>
    <w:rsid w:val="4EC12DBA"/>
    <w:rsid w:val="4F9D5BEA"/>
    <w:rsid w:val="4FA5485C"/>
    <w:rsid w:val="4FE93368"/>
    <w:rsid w:val="504575B4"/>
    <w:rsid w:val="5069562E"/>
    <w:rsid w:val="50802B9F"/>
    <w:rsid w:val="508A137A"/>
    <w:rsid w:val="50AF18DD"/>
    <w:rsid w:val="50BC7522"/>
    <w:rsid w:val="51031AF7"/>
    <w:rsid w:val="510F1509"/>
    <w:rsid w:val="51480F97"/>
    <w:rsid w:val="51544B00"/>
    <w:rsid w:val="51782617"/>
    <w:rsid w:val="51B64FAA"/>
    <w:rsid w:val="51DD3A00"/>
    <w:rsid w:val="51E237DE"/>
    <w:rsid w:val="51F404D4"/>
    <w:rsid w:val="52484649"/>
    <w:rsid w:val="52637D95"/>
    <w:rsid w:val="52987CA2"/>
    <w:rsid w:val="5338150F"/>
    <w:rsid w:val="53742952"/>
    <w:rsid w:val="53A43AC3"/>
    <w:rsid w:val="53D85215"/>
    <w:rsid w:val="53D93A4E"/>
    <w:rsid w:val="542547D6"/>
    <w:rsid w:val="54294CFA"/>
    <w:rsid w:val="543A1E06"/>
    <w:rsid w:val="544C1C60"/>
    <w:rsid w:val="54543638"/>
    <w:rsid w:val="54764E81"/>
    <w:rsid w:val="54B915AE"/>
    <w:rsid w:val="54FA2158"/>
    <w:rsid w:val="54FB73D4"/>
    <w:rsid w:val="551234BF"/>
    <w:rsid w:val="55257EBD"/>
    <w:rsid w:val="55A36127"/>
    <w:rsid w:val="55CA2B67"/>
    <w:rsid w:val="55D5777C"/>
    <w:rsid w:val="55E4027B"/>
    <w:rsid w:val="562468CA"/>
    <w:rsid w:val="56535401"/>
    <w:rsid w:val="565465FE"/>
    <w:rsid w:val="566F7244"/>
    <w:rsid w:val="568B3B27"/>
    <w:rsid w:val="56947402"/>
    <w:rsid w:val="570F0124"/>
    <w:rsid w:val="571A38FD"/>
    <w:rsid w:val="57792C45"/>
    <w:rsid w:val="577C10FF"/>
    <w:rsid w:val="57A05000"/>
    <w:rsid w:val="57CE3847"/>
    <w:rsid w:val="581110D0"/>
    <w:rsid w:val="585D6EB5"/>
    <w:rsid w:val="58683791"/>
    <w:rsid w:val="586B2C64"/>
    <w:rsid w:val="58765F1D"/>
    <w:rsid w:val="58AC4519"/>
    <w:rsid w:val="592610AE"/>
    <w:rsid w:val="59664560"/>
    <w:rsid w:val="596F2552"/>
    <w:rsid w:val="598B60C4"/>
    <w:rsid w:val="599A2767"/>
    <w:rsid w:val="59C3464B"/>
    <w:rsid w:val="59CC3500"/>
    <w:rsid w:val="59DB1618"/>
    <w:rsid w:val="59DD6E9D"/>
    <w:rsid w:val="5A61283D"/>
    <w:rsid w:val="5A724EA7"/>
    <w:rsid w:val="5AB96AF3"/>
    <w:rsid w:val="5B3352BB"/>
    <w:rsid w:val="5B3475AF"/>
    <w:rsid w:val="5B57468F"/>
    <w:rsid w:val="5B800A46"/>
    <w:rsid w:val="5B995664"/>
    <w:rsid w:val="5C001B93"/>
    <w:rsid w:val="5C182EE7"/>
    <w:rsid w:val="5C1B1F3A"/>
    <w:rsid w:val="5C6A54C9"/>
    <w:rsid w:val="5CCD60CC"/>
    <w:rsid w:val="5CE63006"/>
    <w:rsid w:val="5D021B4C"/>
    <w:rsid w:val="5D446B73"/>
    <w:rsid w:val="5D480381"/>
    <w:rsid w:val="5D8A1773"/>
    <w:rsid w:val="5DE80B25"/>
    <w:rsid w:val="5E1F6EEA"/>
    <w:rsid w:val="5E281BBE"/>
    <w:rsid w:val="5E5F52CF"/>
    <w:rsid w:val="5E6A657D"/>
    <w:rsid w:val="5E6D0ED0"/>
    <w:rsid w:val="5E772547"/>
    <w:rsid w:val="5E836BBF"/>
    <w:rsid w:val="5E907D5E"/>
    <w:rsid w:val="5E9255CA"/>
    <w:rsid w:val="5EAE4B05"/>
    <w:rsid w:val="5EB6477F"/>
    <w:rsid w:val="5EC45635"/>
    <w:rsid w:val="5F0B7FD5"/>
    <w:rsid w:val="5F180528"/>
    <w:rsid w:val="5F345889"/>
    <w:rsid w:val="5F3917EA"/>
    <w:rsid w:val="5F3A6A1C"/>
    <w:rsid w:val="5F5A02D9"/>
    <w:rsid w:val="5F720B41"/>
    <w:rsid w:val="5F7B1795"/>
    <w:rsid w:val="5F8C24CE"/>
    <w:rsid w:val="5F9E76ED"/>
    <w:rsid w:val="5FDB15DD"/>
    <w:rsid w:val="60043B2F"/>
    <w:rsid w:val="60076EF8"/>
    <w:rsid w:val="60187927"/>
    <w:rsid w:val="605B5B5E"/>
    <w:rsid w:val="606F5F4C"/>
    <w:rsid w:val="607A58F1"/>
    <w:rsid w:val="60975D06"/>
    <w:rsid w:val="60A240F8"/>
    <w:rsid w:val="60AA3E6F"/>
    <w:rsid w:val="60B151FE"/>
    <w:rsid w:val="60B61269"/>
    <w:rsid w:val="60C00D87"/>
    <w:rsid w:val="60C35EC4"/>
    <w:rsid w:val="60C641AF"/>
    <w:rsid w:val="60D204EC"/>
    <w:rsid w:val="610F0E9C"/>
    <w:rsid w:val="611119EA"/>
    <w:rsid w:val="61192A4A"/>
    <w:rsid w:val="612847A0"/>
    <w:rsid w:val="613B68C5"/>
    <w:rsid w:val="61572249"/>
    <w:rsid w:val="616648D2"/>
    <w:rsid w:val="61671D60"/>
    <w:rsid w:val="61730C72"/>
    <w:rsid w:val="61A77FA8"/>
    <w:rsid w:val="61C26F4B"/>
    <w:rsid w:val="61E433B1"/>
    <w:rsid w:val="61E56670"/>
    <w:rsid w:val="61F5736C"/>
    <w:rsid w:val="620121B5"/>
    <w:rsid w:val="622A5268"/>
    <w:rsid w:val="625239A1"/>
    <w:rsid w:val="62580F2C"/>
    <w:rsid w:val="625C7A92"/>
    <w:rsid w:val="62675883"/>
    <w:rsid w:val="62A3326C"/>
    <w:rsid w:val="62BB74F3"/>
    <w:rsid w:val="62C35100"/>
    <w:rsid w:val="62CB1DEB"/>
    <w:rsid w:val="633B7217"/>
    <w:rsid w:val="637C49ED"/>
    <w:rsid w:val="63822E54"/>
    <w:rsid w:val="638D6069"/>
    <w:rsid w:val="63B42CC9"/>
    <w:rsid w:val="64083D1A"/>
    <w:rsid w:val="64233C19"/>
    <w:rsid w:val="642A15EE"/>
    <w:rsid w:val="642B52C7"/>
    <w:rsid w:val="647372DB"/>
    <w:rsid w:val="649E3760"/>
    <w:rsid w:val="64C808AD"/>
    <w:rsid w:val="64E03F36"/>
    <w:rsid w:val="6518721A"/>
    <w:rsid w:val="655E5843"/>
    <w:rsid w:val="65605452"/>
    <w:rsid w:val="65750FD0"/>
    <w:rsid w:val="65911D39"/>
    <w:rsid w:val="65A4744D"/>
    <w:rsid w:val="65B76DDD"/>
    <w:rsid w:val="65D60B26"/>
    <w:rsid w:val="65DC1C27"/>
    <w:rsid w:val="65EB3CAD"/>
    <w:rsid w:val="663D434A"/>
    <w:rsid w:val="66541327"/>
    <w:rsid w:val="66C904A4"/>
    <w:rsid w:val="66DF05D6"/>
    <w:rsid w:val="6758045B"/>
    <w:rsid w:val="67934809"/>
    <w:rsid w:val="67A17AD2"/>
    <w:rsid w:val="67AB5181"/>
    <w:rsid w:val="67B56DE7"/>
    <w:rsid w:val="68067008"/>
    <w:rsid w:val="68407DF2"/>
    <w:rsid w:val="6865683E"/>
    <w:rsid w:val="687F483C"/>
    <w:rsid w:val="68955405"/>
    <w:rsid w:val="68D5487A"/>
    <w:rsid w:val="69206568"/>
    <w:rsid w:val="69254144"/>
    <w:rsid w:val="693515F3"/>
    <w:rsid w:val="693B1960"/>
    <w:rsid w:val="69583BF5"/>
    <w:rsid w:val="696A091B"/>
    <w:rsid w:val="69921CBC"/>
    <w:rsid w:val="699E43BB"/>
    <w:rsid w:val="69A60902"/>
    <w:rsid w:val="6A566284"/>
    <w:rsid w:val="6A6C07EE"/>
    <w:rsid w:val="6A6C45FA"/>
    <w:rsid w:val="6A706711"/>
    <w:rsid w:val="6A7D43A3"/>
    <w:rsid w:val="6A9C218C"/>
    <w:rsid w:val="6ACD1FD0"/>
    <w:rsid w:val="6AE204EB"/>
    <w:rsid w:val="6B2A7D05"/>
    <w:rsid w:val="6B405AFC"/>
    <w:rsid w:val="6B625867"/>
    <w:rsid w:val="6B6C1D47"/>
    <w:rsid w:val="6B7D0AFE"/>
    <w:rsid w:val="6B977BDE"/>
    <w:rsid w:val="6BAC134A"/>
    <w:rsid w:val="6BB27218"/>
    <w:rsid w:val="6C111246"/>
    <w:rsid w:val="6C450EF0"/>
    <w:rsid w:val="6C823551"/>
    <w:rsid w:val="6CB4512C"/>
    <w:rsid w:val="6CCE7D9F"/>
    <w:rsid w:val="6CD21576"/>
    <w:rsid w:val="6CD26C28"/>
    <w:rsid w:val="6D153FE5"/>
    <w:rsid w:val="6D1624B9"/>
    <w:rsid w:val="6D655CEE"/>
    <w:rsid w:val="6DE07122"/>
    <w:rsid w:val="6DE823D1"/>
    <w:rsid w:val="6E471738"/>
    <w:rsid w:val="6EAC0310"/>
    <w:rsid w:val="6EC802E2"/>
    <w:rsid w:val="6ED932BF"/>
    <w:rsid w:val="6EF73BB1"/>
    <w:rsid w:val="6F0763B1"/>
    <w:rsid w:val="6F2F793A"/>
    <w:rsid w:val="6F481013"/>
    <w:rsid w:val="6F5A7DEA"/>
    <w:rsid w:val="6F6F3A6F"/>
    <w:rsid w:val="6F8D670C"/>
    <w:rsid w:val="6FA26D85"/>
    <w:rsid w:val="700A15E0"/>
    <w:rsid w:val="703025B6"/>
    <w:rsid w:val="70393D10"/>
    <w:rsid w:val="708C2F0B"/>
    <w:rsid w:val="70BC6A67"/>
    <w:rsid w:val="70F05054"/>
    <w:rsid w:val="70F46B59"/>
    <w:rsid w:val="70FF5B11"/>
    <w:rsid w:val="710A519B"/>
    <w:rsid w:val="712612F0"/>
    <w:rsid w:val="712E5E49"/>
    <w:rsid w:val="718635E5"/>
    <w:rsid w:val="7197065A"/>
    <w:rsid w:val="71D24AD1"/>
    <w:rsid w:val="71DA24A3"/>
    <w:rsid w:val="71ED3B70"/>
    <w:rsid w:val="71F03213"/>
    <w:rsid w:val="721D7503"/>
    <w:rsid w:val="72292A05"/>
    <w:rsid w:val="728704B4"/>
    <w:rsid w:val="72976277"/>
    <w:rsid w:val="729A3D44"/>
    <w:rsid w:val="72C8459B"/>
    <w:rsid w:val="72C85199"/>
    <w:rsid w:val="72F674C6"/>
    <w:rsid w:val="72FD2525"/>
    <w:rsid w:val="733F567E"/>
    <w:rsid w:val="735F188E"/>
    <w:rsid w:val="73685BF0"/>
    <w:rsid w:val="73777441"/>
    <w:rsid w:val="73D56FFD"/>
    <w:rsid w:val="73E031CA"/>
    <w:rsid w:val="74084A69"/>
    <w:rsid w:val="746114BA"/>
    <w:rsid w:val="7474267E"/>
    <w:rsid w:val="74CA6675"/>
    <w:rsid w:val="74F57957"/>
    <w:rsid w:val="74F751A8"/>
    <w:rsid w:val="751E353D"/>
    <w:rsid w:val="755C5EA6"/>
    <w:rsid w:val="755D29A6"/>
    <w:rsid w:val="756B7C19"/>
    <w:rsid w:val="759874C3"/>
    <w:rsid w:val="75C37A55"/>
    <w:rsid w:val="76541D76"/>
    <w:rsid w:val="767174B1"/>
    <w:rsid w:val="76883E1C"/>
    <w:rsid w:val="769002F3"/>
    <w:rsid w:val="7690626B"/>
    <w:rsid w:val="76B6544F"/>
    <w:rsid w:val="770325B3"/>
    <w:rsid w:val="77113260"/>
    <w:rsid w:val="771D498E"/>
    <w:rsid w:val="77787B6D"/>
    <w:rsid w:val="77C23BDC"/>
    <w:rsid w:val="77DD41A1"/>
    <w:rsid w:val="7814323E"/>
    <w:rsid w:val="78234083"/>
    <w:rsid w:val="783562BD"/>
    <w:rsid w:val="78C06F87"/>
    <w:rsid w:val="78EE0575"/>
    <w:rsid w:val="79030169"/>
    <w:rsid w:val="79507314"/>
    <w:rsid w:val="797F3D7B"/>
    <w:rsid w:val="79C8563A"/>
    <w:rsid w:val="79CF180D"/>
    <w:rsid w:val="7A756E44"/>
    <w:rsid w:val="7A787093"/>
    <w:rsid w:val="7A7C3614"/>
    <w:rsid w:val="7A831621"/>
    <w:rsid w:val="7A9D6AC7"/>
    <w:rsid w:val="7AEF4E49"/>
    <w:rsid w:val="7B2C51B3"/>
    <w:rsid w:val="7B334D35"/>
    <w:rsid w:val="7B3D1500"/>
    <w:rsid w:val="7B5A59D3"/>
    <w:rsid w:val="7B6C152B"/>
    <w:rsid w:val="7B8A691F"/>
    <w:rsid w:val="7B9F79B6"/>
    <w:rsid w:val="7BEF333E"/>
    <w:rsid w:val="7C0A4F09"/>
    <w:rsid w:val="7C0E7550"/>
    <w:rsid w:val="7C20285A"/>
    <w:rsid w:val="7C2C3FE7"/>
    <w:rsid w:val="7C3C31DF"/>
    <w:rsid w:val="7D0133DD"/>
    <w:rsid w:val="7D2E7375"/>
    <w:rsid w:val="7D5E1C48"/>
    <w:rsid w:val="7DB96B9B"/>
    <w:rsid w:val="7DC40B73"/>
    <w:rsid w:val="7DE35CDC"/>
    <w:rsid w:val="7E1A4AAE"/>
    <w:rsid w:val="7E450661"/>
    <w:rsid w:val="7E4C53D3"/>
    <w:rsid w:val="7E8F67BB"/>
    <w:rsid w:val="7EA437C8"/>
    <w:rsid w:val="7ECB24FF"/>
    <w:rsid w:val="7EFA2E9F"/>
    <w:rsid w:val="7F201A22"/>
    <w:rsid w:val="7F43722A"/>
    <w:rsid w:val="7F474399"/>
    <w:rsid w:val="7F4E5137"/>
    <w:rsid w:val="7F5116F4"/>
    <w:rsid w:val="7F791185"/>
    <w:rsid w:val="7F810D88"/>
    <w:rsid w:val="7F9C214A"/>
    <w:rsid w:val="7FA4318C"/>
    <w:rsid w:val="7FB05F22"/>
    <w:rsid w:val="7FB066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qFormat="1"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iPriority="0" w:name="Body Text First Indent"/>
    <w:lsdException w:qFormat="1" w:unhideWhenUsed="0" w:uiPriority="6" w:semiHidden="0" w:name="Body Text First Indent 2"/>
    <w:lsdException w:uiPriority="0" w:name="Note Heading"/>
    <w:lsdException w:qFormat="1" w:unhideWhenUsed="0" w:uiPriority="0" w:semiHidden="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0"/>
    <w:qFormat/>
    <w:uiPriority w:val="0"/>
    <w:pPr>
      <w:keepNext/>
      <w:adjustRightInd w:val="0"/>
      <w:spacing w:line="360" w:lineRule="auto"/>
      <w:jc w:val="center"/>
      <w:textAlignment w:val="baseline"/>
      <w:outlineLvl w:val="0"/>
    </w:pPr>
    <w:rPr>
      <w:kern w:val="0"/>
      <w:sz w:val="84"/>
      <w:szCs w:val="20"/>
    </w:rPr>
  </w:style>
  <w:style w:type="paragraph" w:styleId="5">
    <w:name w:val="heading 2"/>
    <w:basedOn w:val="1"/>
    <w:next w:val="1"/>
    <w:link w:val="56"/>
    <w:unhideWhenUsed/>
    <w:qFormat/>
    <w:uiPriority w:val="9"/>
    <w:pPr>
      <w:keepNext/>
      <w:keepLines/>
      <w:spacing w:before="260" w:after="260"/>
      <w:jc w:val="center"/>
      <w:outlineLvl w:val="1"/>
    </w:pPr>
    <w:rPr>
      <w:rFonts w:asciiTheme="majorHAnsi" w:hAnsiTheme="majorHAnsi" w:eastAsiaTheme="majorEastAsia" w:cstheme="majorBidi"/>
      <w:b/>
      <w:bCs/>
      <w:sz w:val="30"/>
      <w:szCs w:val="32"/>
    </w:rPr>
  </w:style>
  <w:style w:type="paragraph" w:styleId="6">
    <w:name w:val="heading 3"/>
    <w:basedOn w:val="1"/>
    <w:next w:val="1"/>
    <w:link w:val="53"/>
    <w:qFormat/>
    <w:uiPriority w:val="0"/>
    <w:pPr>
      <w:keepNext/>
      <w:keepLines/>
      <w:spacing w:before="120" w:after="120"/>
      <w:jc w:val="left"/>
      <w:outlineLvl w:val="2"/>
    </w:pPr>
    <w:rPr>
      <w:b/>
      <w:bCs/>
      <w:sz w:val="24"/>
      <w:szCs w:val="32"/>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54"/>
    <w:qFormat/>
    <w:uiPriority w:val="0"/>
    <w:pPr>
      <w:adjustRightInd w:val="0"/>
      <w:snapToGrid w:val="0"/>
      <w:spacing w:line="288" w:lineRule="auto"/>
      <w:ind w:firstLine="560" w:firstLineChars="200"/>
    </w:pPr>
    <w:rPr>
      <w:rFonts w:ascii="仿宋_GB2312" w:eastAsia="仿宋_GB2312"/>
      <w:sz w:val="28"/>
      <w:szCs w:val="20"/>
    </w:rPr>
  </w:style>
  <w:style w:type="paragraph" w:styleId="3">
    <w:name w:val="envelope return"/>
    <w:basedOn w:val="1"/>
    <w:unhideWhenUsed/>
    <w:qFormat/>
    <w:uiPriority w:val="99"/>
    <w:pPr>
      <w:snapToGrid w:val="0"/>
    </w:pPr>
    <w:rPr>
      <w:rFonts w:ascii="Arial" w:hAnsi="Arial"/>
    </w:rPr>
  </w:style>
  <w:style w:type="paragraph" w:styleId="7">
    <w:name w:val="Normal Indent"/>
    <w:basedOn w:val="1"/>
    <w:qFormat/>
    <w:uiPriority w:val="0"/>
    <w:pPr>
      <w:ind w:firstLine="420" w:firstLineChars="200"/>
    </w:pPr>
    <w:rPr>
      <w:szCs w:val="20"/>
    </w:rPr>
  </w:style>
  <w:style w:type="paragraph" w:styleId="8">
    <w:name w:val="Document Map"/>
    <w:basedOn w:val="1"/>
    <w:link w:val="43"/>
    <w:qFormat/>
    <w:uiPriority w:val="0"/>
    <w:rPr>
      <w:rFonts w:ascii="宋体"/>
      <w:sz w:val="18"/>
      <w:szCs w:val="18"/>
    </w:rPr>
  </w:style>
  <w:style w:type="paragraph" w:styleId="9">
    <w:name w:val="annotation text"/>
    <w:basedOn w:val="1"/>
    <w:link w:val="44"/>
    <w:qFormat/>
    <w:uiPriority w:val="0"/>
    <w:pPr>
      <w:jc w:val="left"/>
    </w:pPr>
  </w:style>
  <w:style w:type="paragraph" w:styleId="10">
    <w:name w:val="Body Text"/>
    <w:basedOn w:val="1"/>
    <w:next w:val="11"/>
    <w:link w:val="57"/>
    <w:semiHidden/>
    <w:unhideWhenUsed/>
    <w:qFormat/>
    <w:uiPriority w:val="0"/>
    <w:pPr>
      <w:spacing w:after="120"/>
    </w:pPr>
  </w:style>
  <w:style w:type="paragraph" w:styleId="11">
    <w:name w:val="Body Text 2"/>
    <w:basedOn w:val="1"/>
    <w:qFormat/>
    <w:uiPriority w:val="0"/>
    <w:pPr>
      <w:spacing w:line="360" w:lineRule="auto"/>
    </w:pPr>
    <w:rPr>
      <w:rFonts w:ascii="宋体"/>
      <w:spacing w:val="-20"/>
      <w:kern w:val="0"/>
      <w:sz w:val="28"/>
      <w:szCs w:val="20"/>
    </w:rPr>
  </w:style>
  <w:style w:type="paragraph" w:styleId="12">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3">
    <w:name w:val="Plain Text"/>
    <w:basedOn w:val="1"/>
    <w:link w:val="51"/>
    <w:qFormat/>
    <w:uiPriority w:val="0"/>
    <w:rPr>
      <w:rFonts w:ascii="宋体" w:hAnsi="Courier New" w:eastAsia="仿宋_GB2312"/>
      <w:sz w:val="32"/>
      <w:szCs w:val="20"/>
    </w:rPr>
  </w:style>
  <w:style w:type="paragraph" w:styleId="14">
    <w:name w:val="Date"/>
    <w:basedOn w:val="1"/>
    <w:next w:val="1"/>
    <w:link w:val="42"/>
    <w:qFormat/>
    <w:uiPriority w:val="0"/>
    <w:pPr>
      <w:ind w:left="100" w:leftChars="2500"/>
    </w:pPr>
  </w:style>
  <w:style w:type="paragraph" w:styleId="15">
    <w:name w:val="Balloon Text"/>
    <w:basedOn w:val="1"/>
    <w:link w:val="46"/>
    <w:qFormat/>
    <w:uiPriority w:val="0"/>
    <w:rPr>
      <w:sz w:val="18"/>
      <w:szCs w:val="18"/>
    </w:rPr>
  </w:style>
  <w:style w:type="paragraph" w:styleId="16">
    <w:name w:val="footer"/>
    <w:basedOn w:val="1"/>
    <w:link w:val="49"/>
    <w:qFormat/>
    <w:uiPriority w:val="99"/>
    <w:pPr>
      <w:tabs>
        <w:tab w:val="center" w:pos="4153"/>
        <w:tab w:val="right" w:pos="8306"/>
      </w:tabs>
      <w:snapToGrid w:val="0"/>
      <w:jc w:val="left"/>
    </w:pPr>
    <w:rPr>
      <w:sz w:val="18"/>
      <w:szCs w:val="18"/>
    </w:rPr>
  </w:style>
  <w:style w:type="paragraph" w:styleId="17">
    <w:name w:val="header"/>
    <w:basedOn w:val="1"/>
    <w:link w:val="45"/>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widowControl/>
      <w:tabs>
        <w:tab w:val="left" w:pos="930"/>
        <w:tab w:val="right" w:leader="dot" w:pos="8630"/>
      </w:tabs>
      <w:jc w:val="left"/>
    </w:pPr>
    <w:rPr>
      <w:kern w:val="0"/>
      <w:sz w:val="24"/>
    </w:rPr>
  </w:style>
  <w:style w:type="paragraph" w:styleId="19">
    <w:name w:val="Body Text Indent 3"/>
    <w:basedOn w:val="1"/>
    <w:link w:val="47"/>
    <w:qFormat/>
    <w:uiPriority w:val="0"/>
    <w:pPr>
      <w:adjustRightInd w:val="0"/>
      <w:snapToGrid w:val="0"/>
      <w:spacing w:line="276" w:lineRule="auto"/>
      <w:ind w:firstLine="560"/>
    </w:pPr>
    <w:rPr>
      <w:rFonts w:ascii="仿宋_GB2312" w:eastAsia="仿宋_GB2312"/>
      <w:color w:val="000000"/>
      <w:sz w:val="24"/>
      <w:szCs w:val="20"/>
    </w:rPr>
  </w:style>
  <w:style w:type="paragraph" w:styleId="20">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2">
    <w:name w:val="Title"/>
    <w:basedOn w:val="1"/>
    <w:link w:val="48"/>
    <w:qFormat/>
    <w:uiPriority w:val="0"/>
    <w:pPr>
      <w:jc w:val="center"/>
    </w:pPr>
    <w:rPr>
      <w:b/>
      <w:bCs/>
      <w:sz w:val="28"/>
    </w:rPr>
  </w:style>
  <w:style w:type="paragraph" w:styleId="23">
    <w:name w:val="annotation subject"/>
    <w:basedOn w:val="9"/>
    <w:next w:val="9"/>
    <w:link w:val="52"/>
    <w:qFormat/>
    <w:uiPriority w:val="0"/>
    <w:rPr>
      <w:b/>
      <w:bCs/>
    </w:rPr>
  </w:style>
  <w:style w:type="paragraph" w:styleId="24">
    <w:name w:val="Body Text First Indent"/>
    <w:basedOn w:val="10"/>
    <w:link w:val="58"/>
    <w:semiHidden/>
    <w:unhideWhenUsed/>
    <w:qFormat/>
    <w:uiPriority w:val="0"/>
    <w:pPr>
      <w:ind w:firstLine="420" w:firstLineChars="100"/>
    </w:pPr>
  </w:style>
  <w:style w:type="paragraph" w:styleId="25">
    <w:name w:val="Body Text First Indent 2"/>
    <w:basedOn w:val="2"/>
    <w:qFormat/>
    <w:uiPriority w:val="6"/>
    <w:pPr>
      <w:ind w:firstLine="420"/>
      <w:jc w:val="left"/>
    </w:pPr>
    <w:rPr>
      <w:rFonts w:ascii="Calibri" w:hAnsi="Calibri" w:cs="Calibri"/>
      <w:kern w:val="0"/>
    </w:rPr>
  </w:style>
  <w:style w:type="table" w:styleId="27">
    <w:name w:val="Table Grid"/>
    <w:basedOn w:val="2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9">
    <w:name w:val="page number"/>
    <w:basedOn w:val="28"/>
    <w:qFormat/>
    <w:uiPriority w:val="0"/>
  </w:style>
  <w:style w:type="character" w:styleId="30">
    <w:name w:val="Emphasis"/>
    <w:basedOn w:val="28"/>
    <w:qFormat/>
    <w:uiPriority w:val="0"/>
    <w:rPr>
      <w:color w:val="CC0033"/>
    </w:rPr>
  </w:style>
  <w:style w:type="character" w:styleId="31">
    <w:name w:val="Hyperlink"/>
    <w:basedOn w:val="28"/>
    <w:qFormat/>
    <w:uiPriority w:val="99"/>
    <w:rPr>
      <w:color w:val="0000FF"/>
      <w:u w:val="single"/>
    </w:rPr>
  </w:style>
  <w:style w:type="character" w:styleId="32">
    <w:name w:val="annotation reference"/>
    <w:basedOn w:val="28"/>
    <w:qFormat/>
    <w:uiPriority w:val="0"/>
    <w:rPr>
      <w:sz w:val="21"/>
      <w:szCs w:val="21"/>
    </w:rPr>
  </w:style>
  <w:style w:type="paragraph" w:customStyle="1" w:styleId="33">
    <w:name w:val="无间隔1"/>
    <w:link w:val="50"/>
    <w:qFormat/>
    <w:uiPriority w:val="0"/>
    <w:rPr>
      <w:rFonts w:ascii="Calibri" w:hAnsi="Calibri" w:eastAsia="宋体" w:cs="Times New Roman"/>
      <w:sz w:val="22"/>
      <w:szCs w:val="22"/>
      <w:lang w:val="en-US" w:eastAsia="zh-CN" w:bidi="ar-SA"/>
    </w:rPr>
  </w:style>
  <w:style w:type="paragraph" w:customStyle="1" w:styleId="34">
    <w:name w:val="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
    <w:name w:val="纯文本1"/>
    <w:basedOn w:val="1"/>
    <w:qFormat/>
    <w:uiPriority w:val="0"/>
    <w:pPr>
      <w:adjustRightInd w:val="0"/>
      <w:textAlignment w:val="baseline"/>
    </w:pPr>
    <w:rPr>
      <w:rFonts w:ascii="宋体" w:hAnsi="Courier New" w:eastAsia="楷体_GB2312"/>
      <w:sz w:val="26"/>
    </w:rPr>
  </w:style>
  <w:style w:type="paragraph" w:customStyle="1" w:styleId="36">
    <w:name w:val="列出段落1"/>
    <w:basedOn w:val="1"/>
    <w:qFormat/>
    <w:uiPriority w:val="0"/>
    <w:pPr>
      <w:ind w:firstLine="420" w:firstLineChars="200"/>
    </w:pPr>
  </w:style>
  <w:style w:type="paragraph" w:customStyle="1" w:styleId="37">
    <w:name w:val="列出段落2"/>
    <w:basedOn w:val="1"/>
    <w:qFormat/>
    <w:uiPriority w:val="0"/>
    <w:pPr>
      <w:ind w:firstLine="420" w:firstLineChars="200"/>
    </w:pPr>
    <w:rPr>
      <w:rFonts w:ascii="Calibri" w:hAnsi="Calibri"/>
      <w:szCs w:val="22"/>
    </w:rPr>
  </w:style>
  <w:style w:type="paragraph" w:customStyle="1" w:styleId="38">
    <w:name w:val="Char Char Char Char Char Char Char"/>
    <w:basedOn w:val="1"/>
    <w:qFormat/>
    <w:uiPriority w:val="0"/>
    <w:rPr>
      <w:rFonts w:ascii="Tahoma" w:hAnsi="Tahoma" w:cs="仿宋_GB2312"/>
      <w:sz w:val="24"/>
      <w:szCs w:val="28"/>
    </w:rPr>
  </w:style>
  <w:style w:type="paragraph" w:customStyle="1" w:styleId="39">
    <w:name w:val="TOC 标题1"/>
    <w:basedOn w:val="4"/>
    <w:next w:val="1"/>
    <w:unhideWhenUsed/>
    <w:qFormat/>
    <w:uiPriority w:val="39"/>
    <w:pPr>
      <w:keepLines/>
      <w:widowControl/>
      <w:adjustRightInd/>
      <w:spacing w:before="480" w:line="276" w:lineRule="auto"/>
      <w:jc w:val="left"/>
      <w:textAlignment w:val="auto"/>
      <w:outlineLvl w:val="9"/>
    </w:pPr>
    <w:rPr>
      <w:rFonts w:ascii="Cambria" w:hAnsi="Cambria"/>
      <w:b/>
      <w:bCs/>
      <w:color w:val="365F90"/>
      <w:szCs w:val="28"/>
    </w:rPr>
  </w:style>
  <w:style w:type="character" w:customStyle="1" w:styleId="40">
    <w:name w:val="标题 1 字符"/>
    <w:basedOn w:val="28"/>
    <w:link w:val="4"/>
    <w:qFormat/>
    <w:uiPriority w:val="0"/>
    <w:rPr>
      <w:sz w:val="84"/>
    </w:rPr>
  </w:style>
  <w:style w:type="character" w:customStyle="1" w:styleId="41">
    <w:name w:val="headline-content2"/>
    <w:basedOn w:val="28"/>
    <w:qFormat/>
    <w:uiPriority w:val="0"/>
  </w:style>
  <w:style w:type="character" w:customStyle="1" w:styleId="42">
    <w:name w:val="日期 字符"/>
    <w:basedOn w:val="28"/>
    <w:link w:val="14"/>
    <w:qFormat/>
    <w:uiPriority w:val="0"/>
    <w:rPr>
      <w:rFonts w:ascii="Times New Roman" w:hAnsi="Times New Roman" w:eastAsia="宋体" w:cs="Times New Roman"/>
      <w:szCs w:val="24"/>
    </w:rPr>
  </w:style>
  <w:style w:type="character" w:customStyle="1" w:styleId="43">
    <w:name w:val="文档结构图 字符"/>
    <w:basedOn w:val="28"/>
    <w:link w:val="8"/>
    <w:qFormat/>
    <w:uiPriority w:val="0"/>
    <w:rPr>
      <w:rFonts w:ascii="宋体" w:hAnsi="Times New Roman"/>
      <w:kern w:val="2"/>
      <w:sz w:val="18"/>
      <w:szCs w:val="18"/>
    </w:rPr>
  </w:style>
  <w:style w:type="character" w:customStyle="1" w:styleId="44">
    <w:name w:val="批注文字 字符"/>
    <w:basedOn w:val="28"/>
    <w:link w:val="9"/>
    <w:qFormat/>
    <w:uiPriority w:val="0"/>
    <w:rPr>
      <w:rFonts w:ascii="Times New Roman" w:hAnsi="Times New Roman" w:eastAsia="宋体" w:cs="Times New Roman"/>
      <w:szCs w:val="24"/>
    </w:rPr>
  </w:style>
  <w:style w:type="character" w:customStyle="1" w:styleId="45">
    <w:name w:val="页眉 字符"/>
    <w:basedOn w:val="28"/>
    <w:link w:val="17"/>
    <w:qFormat/>
    <w:uiPriority w:val="0"/>
    <w:rPr>
      <w:sz w:val="18"/>
      <w:szCs w:val="18"/>
    </w:rPr>
  </w:style>
  <w:style w:type="character" w:customStyle="1" w:styleId="46">
    <w:name w:val="批注框文本 字符"/>
    <w:basedOn w:val="28"/>
    <w:link w:val="15"/>
    <w:qFormat/>
    <w:uiPriority w:val="0"/>
    <w:rPr>
      <w:rFonts w:ascii="Times New Roman" w:hAnsi="Times New Roman" w:eastAsia="宋体" w:cs="Times New Roman"/>
      <w:sz w:val="18"/>
      <w:szCs w:val="18"/>
    </w:rPr>
  </w:style>
  <w:style w:type="character" w:customStyle="1" w:styleId="47">
    <w:name w:val="正文文本缩进 3 字符"/>
    <w:basedOn w:val="28"/>
    <w:link w:val="19"/>
    <w:qFormat/>
    <w:uiPriority w:val="0"/>
    <w:rPr>
      <w:rFonts w:ascii="仿宋_GB2312" w:hAnsi="Times New Roman" w:eastAsia="仿宋_GB2312" w:cs="Times New Roman"/>
      <w:color w:val="000000"/>
      <w:sz w:val="24"/>
      <w:szCs w:val="20"/>
    </w:rPr>
  </w:style>
  <w:style w:type="character" w:customStyle="1" w:styleId="48">
    <w:name w:val="标题 字符"/>
    <w:basedOn w:val="28"/>
    <w:link w:val="22"/>
    <w:qFormat/>
    <w:uiPriority w:val="0"/>
    <w:rPr>
      <w:rFonts w:ascii="Times New Roman" w:hAnsi="Times New Roman"/>
      <w:b/>
      <w:bCs/>
      <w:kern w:val="2"/>
      <w:sz w:val="28"/>
      <w:szCs w:val="24"/>
    </w:rPr>
  </w:style>
  <w:style w:type="character" w:customStyle="1" w:styleId="49">
    <w:name w:val="页脚 字符"/>
    <w:basedOn w:val="28"/>
    <w:link w:val="16"/>
    <w:qFormat/>
    <w:uiPriority w:val="99"/>
    <w:rPr>
      <w:sz w:val="18"/>
      <w:szCs w:val="18"/>
    </w:rPr>
  </w:style>
  <w:style w:type="character" w:customStyle="1" w:styleId="50">
    <w:name w:val="无间隔 Char"/>
    <w:basedOn w:val="28"/>
    <w:link w:val="33"/>
    <w:qFormat/>
    <w:uiPriority w:val="0"/>
    <w:rPr>
      <w:sz w:val="22"/>
      <w:szCs w:val="22"/>
      <w:lang w:val="en-US" w:eastAsia="zh-CN" w:bidi="ar-SA"/>
    </w:rPr>
  </w:style>
  <w:style w:type="character" w:customStyle="1" w:styleId="51">
    <w:name w:val="纯文本 字符"/>
    <w:basedOn w:val="28"/>
    <w:link w:val="13"/>
    <w:qFormat/>
    <w:uiPriority w:val="0"/>
    <w:rPr>
      <w:rFonts w:ascii="宋体" w:hAnsi="Courier New" w:eastAsia="仿宋_GB2312" w:cs="Times New Roman"/>
      <w:sz w:val="32"/>
      <w:szCs w:val="20"/>
    </w:rPr>
  </w:style>
  <w:style w:type="character" w:customStyle="1" w:styleId="52">
    <w:name w:val="批注主题 字符"/>
    <w:basedOn w:val="44"/>
    <w:link w:val="23"/>
    <w:qFormat/>
    <w:uiPriority w:val="0"/>
    <w:rPr>
      <w:rFonts w:ascii="Times New Roman" w:hAnsi="Times New Roman" w:eastAsia="宋体" w:cs="Times New Roman"/>
      <w:b/>
      <w:bCs/>
      <w:szCs w:val="24"/>
    </w:rPr>
  </w:style>
  <w:style w:type="character" w:customStyle="1" w:styleId="53">
    <w:name w:val="标题 3 字符"/>
    <w:basedOn w:val="28"/>
    <w:link w:val="6"/>
    <w:qFormat/>
    <w:uiPriority w:val="0"/>
    <w:rPr>
      <w:b/>
      <w:bCs/>
      <w:kern w:val="2"/>
      <w:sz w:val="24"/>
      <w:szCs w:val="32"/>
    </w:rPr>
  </w:style>
  <w:style w:type="character" w:customStyle="1" w:styleId="54">
    <w:name w:val="正文文本缩进 字符"/>
    <w:basedOn w:val="28"/>
    <w:link w:val="2"/>
    <w:qFormat/>
    <w:uiPriority w:val="0"/>
    <w:rPr>
      <w:rFonts w:ascii="仿宋_GB2312" w:hAnsi="Times New Roman" w:eastAsia="仿宋_GB2312" w:cs="Times New Roman"/>
      <w:sz w:val="28"/>
      <w:szCs w:val="20"/>
    </w:rPr>
  </w:style>
  <w:style w:type="paragraph" w:styleId="55">
    <w:name w:val="List Paragraph"/>
    <w:basedOn w:val="1"/>
    <w:unhideWhenUsed/>
    <w:qFormat/>
    <w:uiPriority w:val="99"/>
    <w:pPr>
      <w:ind w:firstLine="420" w:firstLineChars="200"/>
    </w:pPr>
  </w:style>
  <w:style w:type="character" w:customStyle="1" w:styleId="56">
    <w:name w:val="标题 2 字符"/>
    <w:basedOn w:val="28"/>
    <w:link w:val="5"/>
    <w:qFormat/>
    <w:uiPriority w:val="9"/>
    <w:rPr>
      <w:rFonts w:asciiTheme="majorHAnsi" w:hAnsiTheme="majorHAnsi" w:eastAsiaTheme="majorEastAsia" w:cstheme="majorBidi"/>
      <w:b/>
      <w:bCs/>
      <w:kern w:val="2"/>
      <w:sz w:val="30"/>
      <w:szCs w:val="32"/>
    </w:rPr>
  </w:style>
  <w:style w:type="character" w:customStyle="1" w:styleId="57">
    <w:name w:val="正文文本 字符"/>
    <w:basedOn w:val="28"/>
    <w:link w:val="10"/>
    <w:semiHidden/>
    <w:qFormat/>
    <w:uiPriority w:val="0"/>
    <w:rPr>
      <w:kern w:val="2"/>
      <w:sz w:val="21"/>
      <w:szCs w:val="24"/>
    </w:rPr>
  </w:style>
  <w:style w:type="character" w:customStyle="1" w:styleId="58">
    <w:name w:val="正文首行缩进 字符"/>
    <w:basedOn w:val="57"/>
    <w:link w:val="24"/>
    <w:semiHidden/>
    <w:qFormat/>
    <w:uiPriority w:val="0"/>
    <w:rPr>
      <w:kern w:val="2"/>
      <w:sz w:val="21"/>
      <w:szCs w:val="24"/>
    </w:rPr>
  </w:style>
  <w:style w:type="paragraph" w:customStyle="1" w:styleId="59">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60">
    <w:name w:val="Table Paragraph"/>
    <w:basedOn w:val="1"/>
    <w:qFormat/>
    <w:uiPriority w:val="1"/>
    <w:rPr>
      <w:rFonts w:ascii="Noto Sans Mono CJK JP Regular" w:hAnsi="Noto Sans Mono CJK JP Regular" w:eastAsia="Noto Sans Mono CJK JP Regular" w:cs="Noto Sans Mono CJK JP Regular"/>
      <w:lang w:val="zh-CN" w:bidi="zh-CN"/>
    </w:rPr>
  </w:style>
  <w:style w:type="character" w:customStyle="1" w:styleId="61">
    <w:name w:val="font71"/>
    <w:basedOn w:val="28"/>
    <w:qFormat/>
    <w:uiPriority w:val="0"/>
    <w:rPr>
      <w:rFonts w:hint="eastAsia" w:ascii="微软雅黑" w:hAnsi="微软雅黑" w:eastAsia="微软雅黑" w:cs="微软雅黑"/>
      <w:color w:val="000000"/>
      <w:sz w:val="18"/>
      <w:szCs w:val="18"/>
      <w:u w:val="none"/>
    </w:rPr>
  </w:style>
  <w:style w:type="character" w:customStyle="1" w:styleId="62">
    <w:name w:val="font81"/>
    <w:basedOn w:val="28"/>
    <w:qFormat/>
    <w:uiPriority w:val="0"/>
    <w:rPr>
      <w:rFonts w:ascii="Tahoma" w:hAnsi="Tahoma" w:eastAsia="Tahoma" w:cs="Tahoma"/>
      <w:color w:val="000000"/>
      <w:sz w:val="18"/>
      <w:szCs w:val="18"/>
      <w:u w:val="none"/>
    </w:rPr>
  </w:style>
  <w:style w:type="character" w:customStyle="1" w:styleId="63">
    <w:name w:val="font11"/>
    <w:basedOn w:val="28"/>
    <w:qFormat/>
    <w:uiPriority w:val="0"/>
    <w:rPr>
      <w:rFonts w:hint="eastAsia" w:ascii="宋体" w:hAnsi="宋体" w:eastAsia="宋体" w:cs="宋体"/>
      <w:color w:val="000000"/>
      <w:sz w:val="22"/>
      <w:szCs w:val="22"/>
      <w:u w:val="none"/>
    </w:rPr>
  </w:style>
  <w:style w:type="table" w:customStyle="1" w:styleId="64">
    <w:name w:val="网格型2"/>
    <w:basedOn w:val="26"/>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EF8DA6-5735-4A33-A80C-DD62D815CC0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33</Pages>
  <Words>14819</Words>
  <Characters>15629</Characters>
  <Lines>76</Lines>
  <Paragraphs>21</Paragraphs>
  <TotalTime>174</TotalTime>
  <ScaleCrop>false</ScaleCrop>
  <LinksUpToDate>false</LinksUpToDate>
  <CharactersWithSpaces>16010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2018-04-23T03:13:00Z</dcterms:created>
  <dc:creator>wangxiaoxiao</dc:creator>
  <cp:lastModifiedBy>小红</cp:lastModifiedBy>
  <cp:lastPrinted>2021-03-10T03:25:00Z</cp:lastPrinted>
  <dcterms:modified xsi:type="dcterms:W3CDTF">2022-05-16T02:29:41Z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FC4A5F87C6BA4C368FD3EEDF3441F4AA</vt:lpwstr>
  </property>
</Properties>
</file>