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ind w:firstLine="420"/>
        <w:jc w:val="center"/>
        <w:rPr>
          <w:rStyle w:val="8"/>
          <w:rFonts w:ascii="方正小标宋简体" w:eastAsia="方正小标宋简体"/>
          <w:color w:val="auto"/>
          <w:sz w:val="44"/>
          <w:szCs w:val="44"/>
        </w:rPr>
      </w:pPr>
      <w:r>
        <w:rPr>
          <w:rStyle w:val="8"/>
          <w:rFonts w:ascii="Times New Roman" w:hAnsi="Times New Roman" w:eastAsia="方正小标宋简体"/>
          <w:color w:val="auto"/>
          <w:sz w:val="44"/>
          <w:szCs w:val="44"/>
        </w:rPr>
        <w:t>合肥高新区</w:t>
      </w:r>
      <w:r>
        <w:rPr>
          <w:rStyle w:val="8"/>
          <w:rFonts w:ascii="方正小标宋简体" w:eastAsia="方正小标宋简体"/>
          <w:color w:val="auto"/>
          <w:sz w:val="44"/>
          <w:szCs w:val="44"/>
        </w:rPr>
        <w:t>职住平衡试点工作方案</w:t>
      </w:r>
    </w:p>
    <w:p>
      <w:pPr>
        <w:ind w:firstLine="608" w:firstLineChars="200"/>
        <w:rPr>
          <w:rStyle w:val="8"/>
          <w:rFonts w:ascii="仿宋_GB2312" w:hAnsi="仿宋" w:eastAsia="仿宋_GB2312"/>
          <w:color w:val="auto"/>
          <w:sz w:val="32"/>
          <w:szCs w:val="32"/>
        </w:rPr>
      </w:pPr>
      <w:r>
        <w:rPr>
          <w:rStyle w:val="8"/>
          <w:rFonts w:hint="eastAsia" w:ascii="仿宋_GB2312" w:hAnsi="仿宋" w:eastAsia="仿宋_GB2312"/>
          <w:color w:val="auto"/>
          <w:spacing w:val="-8"/>
          <w:kern w:val="0"/>
          <w:sz w:val="32"/>
          <w:szCs w:val="32"/>
        </w:rPr>
        <w:t>为贯彻落实党中央“房子是用来住的，不是用来炒的”的精神，着力</w:t>
      </w:r>
      <w:r>
        <w:rPr>
          <w:rStyle w:val="8"/>
          <w:rFonts w:hint="eastAsia" w:ascii="仿宋_GB2312" w:hAnsi="仿宋" w:eastAsia="仿宋_GB2312"/>
          <w:color w:val="auto"/>
          <w:sz w:val="32"/>
          <w:szCs w:val="32"/>
        </w:rPr>
        <w:t>解决高新区职住平衡问题，缓解潮汐交通现象，提升园区职工的幸福感和归属感，特出台合肥高新区职住平衡试点工作方案。</w:t>
      </w:r>
    </w:p>
    <w:p>
      <w:pPr>
        <w:tabs>
          <w:tab w:val="left" w:pos="7875"/>
        </w:tabs>
        <w:snapToGrid w:val="0"/>
        <w:ind w:firstLine="640" w:firstLineChars="200"/>
        <w:rPr>
          <w:rStyle w:val="8"/>
          <w:rFonts w:ascii="黑体" w:hAnsi="黑体" w:eastAsia="黑体"/>
          <w:color w:val="auto"/>
          <w:sz w:val="32"/>
          <w:szCs w:val="32"/>
        </w:rPr>
      </w:pPr>
      <w:r>
        <w:rPr>
          <w:rStyle w:val="8"/>
          <w:rFonts w:ascii="黑体" w:hAnsi="黑体" w:eastAsia="黑体"/>
          <w:color w:val="auto"/>
          <w:sz w:val="32"/>
          <w:szCs w:val="32"/>
        </w:rPr>
        <w:t>一、试点范围</w:t>
      </w:r>
    </w:p>
    <w:p>
      <w:pPr>
        <w:ind w:firstLine="640" w:firstLineChars="200"/>
        <w:rPr>
          <w:rStyle w:val="8"/>
          <w:rFonts w:ascii="仿宋_GB2312" w:hAnsi="Times New Roman" w:eastAsia="仿宋_GB2312"/>
          <w:color w:val="auto"/>
          <w:sz w:val="32"/>
          <w:szCs w:val="32"/>
        </w:rPr>
      </w:pPr>
      <w:r>
        <w:rPr>
          <w:rStyle w:val="8"/>
          <w:rFonts w:hint="eastAsia" w:ascii="仿宋_GB2312" w:hAnsi="仿宋" w:eastAsia="仿宋_GB2312"/>
          <w:color w:val="auto"/>
          <w:sz w:val="32"/>
          <w:szCs w:val="32"/>
        </w:rPr>
        <w:t>高新区范围内</w:t>
      </w:r>
      <w:r>
        <w:rPr>
          <w:rStyle w:val="8"/>
          <w:rFonts w:hint="eastAsia" w:ascii="仿宋_GB2312" w:hAnsi="仿宋" w:eastAsia="仿宋_GB2312"/>
          <w:color w:val="auto"/>
          <w:sz w:val="32"/>
          <w:szCs w:val="32"/>
          <w:lang w:eastAsia="zh-CN"/>
        </w:rPr>
        <w:t>的</w:t>
      </w:r>
      <w:r>
        <w:rPr>
          <w:rStyle w:val="8"/>
          <w:rFonts w:hint="eastAsia" w:ascii="仿宋_GB2312" w:hAnsi="Times New Roman" w:eastAsia="仿宋_GB2312"/>
          <w:color w:val="auto"/>
          <w:sz w:val="32"/>
          <w:szCs w:val="32"/>
        </w:rPr>
        <w:t>新建商品住宅项目登记摇号销售时，在提供房源优先用于刚需人群和重点领域高层次人才购房后，提供不低于总房源50%比例的房源用于职住平衡试点工作。</w:t>
      </w:r>
    </w:p>
    <w:p>
      <w:pPr>
        <w:numPr>
          <w:ilvl w:val="0"/>
          <w:numId w:val="1"/>
        </w:numPr>
        <w:ind w:firstLine="608" w:firstLineChars="200"/>
        <w:rPr>
          <w:rStyle w:val="8"/>
          <w:rFonts w:ascii="黑体" w:hAnsi="黑体" w:eastAsia="黑体"/>
          <w:color w:val="auto"/>
          <w:spacing w:val="-8"/>
          <w:kern w:val="0"/>
          <w:sz w:val="32"/>
          <w:szCs w:val="32"/>
        </w:rPr>
      </w:pPr>
      <w:r>
        <w:rPr>
          <w:rStyle w:val="8"/>
          <w:rFonts w:hint="eastAsia" w:ascii="黑体" w:hAnsi="黑体" w:eastAsia="黑体"/>
          <w:color w:val="auto"/>
          <w:spacing w:val="-8"/>
          <w:kern w:val="0"/>
          <w:sz w:val="32"/>
          <w:szCs w:val="32"/>
        </w:rPr>
        <w:t>申请</w:t>
      </w:r>
      <w:r>
        <w:rPr>
          <w:rStyle w:val="8"/>
          <w:rFonts w:ascii="黑体" w:hAnsi="黑体" w:eastAsia="黑体"/>
          <w:color w:val="auto"/>
          <w:spacing w:val="-8"/>
          <w:kern w:val="0"/>
          <w:sz w:val="32"/>
          <w:szCs w:val="32"/>
        </w:rPr>
        <w:t>条件</w:t>
      </w:r>
    </w:p>
    <w:p>
      <w:pPr>
        <w:ind w:firstLine="643" w:firstLineChars="200"/>
        <w:rPr>
          <w:rStyle w:val="8"/>
          <w:rFonts w:ascii="楷体" w:hAnsi="楷体" w:eastAsia="楷体"/>
          <w:b/>
          <w:color w:val="auto"/>
          <w:sz w:val="32"/>
          <w:szCs w:val="32"/>
        </w:rPr>
      </w:pPr>
      <w:r>
        <w:rPr>
          <w:rStyle w:val="8"/>
          <w:rFonts w:ascii="楷体" w:hAnsi="楷体" w:eastAsia="楷体"/>
          <w:b/>
          <w:color w:val="auto"/>
          <w:sz w:val="32"/>
          <w:szCs w:val="32"/>
        </w:rPr>
        <w:t>（一）</w:t>
      </w:r>
      <w:r>
        <w:rPr>
          <w:rStyle w:val="8"/>
          <w:rFonts w:hint="eastAsia" w:ascii="楷体" w:hAnsi="楷体" w:eastAsia="楷体"/>
          <w:b/>
          <w:color w:val="auto"/>
          <w:sz w:val="32"/>
          <w:szCs w:val="32"/>
        </w:rPr>
        <w:t>参与职住平衡企业范围</w:t>
      </w:r>
    </w:p>
    <w:p>
      <w:pPr>
        <w:ind w:firstLine="640" w:firstLineChars="200"/>
        <w:rPr>
          <w:rStyle w:val="8"/>
          <w:rFonts w:ascii="仿宋_GB2312" w:hAnsi="Times New Roman" w:eastAsia="仿宋_GB2312"/>
          <w:color w:val="auto"/>
          <w:sz w:val="32"/>
          <w:szCs w:val="32"/>
        </w:rPr>
      </w:pPr>
      <w:r>
        <w:rPr>
          <w:rStyle w:val="8"/>
          <w:rFonts w:hint="eastAsia" w:ascii="仿宋_GB2312" w:hAnsi="Times New Roman" w:eastAsia="仿宋_GB2312"/>
          <w:color w:val="auto"/>
          <w:sz w:val="32"/>
          <w:szCs w:val="32"/>
        </w:rPr>
        <w:t>工商税务关系在高新区的企业。</w:t>
      </w:r>
    </w:p>
    <w:p>
      <w:pPr>
        <w:ind w:firstLine="643" w:firstLineChars="200"/>
        <w:rPr>
          <w:rStyle w:val="8"/>
          <w:rFonts w:ascii="楷体" w:hAnsi="楷体" w:eastAsia="楷体"/>
          <w:b/>
          <w:color w:val="auto"/>
          <w:sz w:val="32"/>
          <w:szCs w:val="32"/>
        </w:rPr>
      </w:pPr>
      <w:r>
        <w:rPr>
          <w:rStyle w:val="8"/>
          <w:rFonts w:ascii="楷体" w:hAnsi="楷体" w:eastAsia="楷体"/>
          <w:b/>
          <w:color w:val="auto"/>
          <w:sz w:val="32"/>
          <w:szCs w:val="32"/>
        </w:rPr>
        <w:t>（</w:t>
      </w:r>
      <w:r>
        <w:rPr>
          <w:rStyle w:val="8"/>
          <w:rFonts w:hint="eastAsia" w:ascii="楷体" w:hAnsi="楷体" w:eastAsia="楷体"/>
          <w:b/>
          <w:color w:val="auto"/>
          <w:sz w:val="32"/>
          <w:szCs w:val="32"/>
          <w:lang w:eastAsia="zh-CN"/>
        </w:rPr>
        <w:t>二</w:t>
      </w:r>
      <w:r>
        <w:rPr>
          <w:rStyle w:val="8"/>
          <w:rFonts w:ascii="楷体" w:hAnsi="楷体" w:eastAsia="楷体"/>
          <w:b/>
          <w:color w:val="auto"/>
          <w:sz w:val="32"/>
          <w:szCs w:val="32"/>
        </w:rPr>
        <w:t>）</w:t>
      </w:r>
      <w:r>
        <w:rPr>
          <w:rStyle w:val="8"/>
          <w:rFonts w:hint="eastAsia" w:ascii="楷体" w:hAnsi="楷体" w:eastAsia="楷体"/>
          <w:b/>
          <w:color w:val="auto"/>
          <w:sz w:val="32"/>
          <w:szCs w:val="32"/>
        </w:rPr>
        <w:t>申请职住平衡</w:t>
      </w:r>
      <w:r>
        <w:rPr>
          <w:rStyle w:val="8"/>
          <w:rFonts w:ascii="楷体" w:hAnsi="楷体" w:eastAsia="楷体"/>
          <w:b/>
          <w:color w:val="auto"/>
          <w:sz w:val="32"/>
          <w:szCs w:val="32"/>
        </w:rPr>
        <w:t>人员应同时满足以下条件</w:t>
      </w:r>
    </w:p>
    <w:p>
      <w:pPr>
        <w:ind w:firstLine="640" w:firstLineChars="200"/>
        <w:rPr>
          <w:rStyle w:val="8"/>
          <w:rFonts w:ascii="仿宋_GB2312" w:hAnsi="仿宋" w:eastAsia="仿宋_GB2312"/>
          <w:color w:val="auto"/>
          <w:spacing w:val="-8"/>
          <w:kern w:val="0"/>
          <w:sz w:val="32"/>
          <w:szCs w:val="32"/>
        </w:rPr>
      </w:pPr>
      <w:r>
        <w:rPr>
          <w:rStyle w:val="8"/>
          <w:rFonts w:ascii="仿宋_GB2312" w:hAnsi="仿宋" w:eastAsia="仿宋_GB2312"/>
          <w:color w:val="auto"/>
          <w:sz w:val="32"/>
          <w:szCs w:val="32"/>
        </w:rPr>
        <w:t>1.</w:t>
      </w:r>
      <w:r>
        <w:rPr>
          <w:rStyle w:val="8"/>
          <w:rFonts w:ascii="仿宋_GB2312" w:hAnsi="仿宋" w:eastAsia="仿宋_GB2312"/>
          <w:color w:val="auto"/>
          <w:spacing w:val="-8"/>
          <w:kern w:val="0"/>
          <w:sz w:val="32"/>
          <w:szCs w:val="32"/>
        </w:rPr>
        <w:t>具有合肥市购房资格；</w:t>
      </w:r>
    </w:p>
    <w:p>
      <w:pPr>
        <w:ind w:firstLine="640" w:firstLineChars="200"/>
        <w:rPr>
          <w:rStyle w:val="8"/>
          <w:rFonts w:ascii="仿宋_GB2312" w:hAnsi="Times New Roman" w:eastAsia="仿宋_GB2312"/>
          <w:color w:val="auto"/>
          <w:sz w:val="32"/>
          <w:szCs w:val="32"/>
        </w:rPr>
      </w:pPr>
      <w:r>
        <w:rPr>
          <w:rStyle w:val="8"/>
          <w:rFonts w:hint="eastAsia" w:ascii="仿宋_GB2312" w:hAnsi="Times New Roman" w:eastAsia="仿宋_GB2312"/>
          <w:color w:val="auto"/>
          <w:sz w:val="32"/>
          <w:szCs w:val="32"/>
        </w:rPr>
        <w:t>2.工商税务关系在高新区企业的职工</w:t>
      </w:r>
      <w:r>
        <w:rPr>
          <w:rStyle w:val="8"/>
          <w:rFonts w:ascii="仿宋_GB2312" w:hAnsi="仿宋" w:eastAsia="仿宋_GB2312"/>
          <w:color w:val="auto"/>
          <w:sz w:val="32"/>
          <w:szCs w:val="32"/>
        </w:rPr>
        <w:t>，</w:t>
      </w:r>
      <w:r>
        <w:rPr>
          <w:rStyle w:val="8"/>
          <w:rFonts w:ascii="仿宋_GB2312" w:hAnsi="仿宋" w:eastAsia="仿宋_GB2312"/>
          <w:color w:val="auto"/>
          <w:spacing w:val="-8"/>
          <w:kern w:val="0"/>
          <w:sz w:val="32"/>
          <w:szCs w:val="32"/>
        </w:rPr>
        <w:t>连续在高新区</w:t>
      </w:r>
      <w:r>
        <w:rPr>
          <w:rStyle w:val="8"/>
          <w:rFonts w:hint="eastAsia" w:ascii="仿宋_GB2312" w:hAnsi="仿宋" w:eastAsia="仿宋_GB2312"/>
          <w:color w:val="auto"/>
          <w:spacing w:val="-8"/>
          <w:kern w:val="0"/>
          <w:sz w:val="32"/>
          <w:szCs w:val="32"/>
          <w:lang w:eastAsia="zh-CN"/>
        </w:rPr>
        <w:t>企业</w:t>
      </w:r>
      <w:r>
        <w:rPr>
          <w:rStyle w:val="8"/>
          <w:rFonts w:ascii="仿宋_GB2312" w:hAnsi="仿宋" w:eastAsia="仿宋_GB2312"/>
          <w:color w:val="auto"/>
          <w:spacing w:val="-8"/>
          <w:kern w:val="0"/>
          <w:sz w:val="32"/>
          <w:szCs w:val="32"/>
        </w:rPr>
        <w:t>缴纳社保满1年</w:t>
      </w:r>
      <w:r>
        <w:rPr>
          <w:rStyle w:val="8"/>
          <w:rFonts w:hint="eastAsia" w:ascii="仿宋_GB2312" w:hAnsi="Times New Roman" w:eastAsia="仿宋_GB2312"/>
          <w:color w:val="auto"/>
          <w:sz w:val="32"/>
          <w:szCs w:val="32"/>
        </w:rPr>
        <w:t>；</w:t>
      </w:r>
    </w:p>
    <w:p>
      <w:pPr>
        <w:ind w:firstLine="658"/>
        <w:rPr>
          <w:rStyle w:val="8"/>
          <w:rFonts w:hint="eastAsia" w:ascii="仿宋_GB2312" w:hAnsi="仿宋" w:eastAsia="仿宋_GB2312"/>
          <w:color w:val="auto"/>
          <w:sz w:val="32"/>
          <w:szCs w:val="32"/>
          <w:lang w:val="en-US" w:eastAsia="zh-CN"/>
        </w:rPr>
      </w:pPr>
      <w:r>
        <w:rPr>
          <w:rStyle w:val="8"/>
          <w:rFonts w:hint="eastAsia" w:ascii="仿宋_GB2312" w:hAnsi="仿宋" w:eastAsia="仿宋_GB2312"/>
          <w:color w:val="auto"/>
          <w:sz w:val="32"/>
          <w:szCs w:val="32"/>
        </w:rPr>
        <w:t>3</w:t>
      </w:r>
      <w:r>
        <w:rPr>
          <w:rStyle w:val="8"/>
          <w:rFonts w:ascii="仿宋_GB2312" w:hAnsi="仿宋" w:eastAsia="仿宋_GB2312"/>
          <w:color w:val="auto"/>
          <w:sz w:val="32"/>
          <w:szCs w:val="32"/>
        </w:rPr>
        <w:t>.夫妻双方及未成年子女在高新区无自有住房</w:t>
      </w:r>
      <w:r>
        <w:rPr>
          <w:rStyle w:val="8"/>
          <w:rFonts w:hint="eastAsia" w:ascii="仿宋_GB2312" w:hAnsi="仿宋" w:eastAsia="仿宋_GB2312"/>
          <w:color w:val="auto"/>
          <w:sz w:val="32"/>
          <w:szCs w:val="32"/>
          <w:lang w:eastAsia="zh-CN"/>
        </w:rPr>
        <w:t>；</w:t>
      </w:r>
    </w:p>
    <w:p>
      <w:pPr>
        <w:ind w:firstLine="658"/>
        <w:rPr>
          <w:rStyle w:val="8"/>
          <w:rFonts w:hint="default" w:ascii="仿宋_GB2312" w:hAnsi="仿宋" w:eastAsia="仿宋_GB2312"/>
          <w:color w:val="auto"/>
          <w:sz w:val="32"/>
          <w:szCs w:val="32"/>
          <w:lang w:val="en-US" w:eastAsia="zh-CN"/>
        </w:rPr>
      </w:pPr>
      <w:r>
        <w:rPr>
          <w:rStyle w:val="8"/>
          <w:rFonts w:hint="eastAsia" w:ascii="仿宋_GB2312" w:hAnsi="仿宋" w:eastAsia="仿宋_GB2312"/>
          <w:color w:val="auto"/>
          <w:sz w:val="32"/>
          <w:szCs w:val="32"/>
          <w:lang w:val="en-US" w:eastAsia="zh-CN"/>
        </w:rPr>
        <w:t>4.家庭成员中（指夫妻双方和未成年人子女）若有多人符合职住平衡政策，仅可一人申请。</w:t>
      </w:r>
    </w:p>
    <w:p>
      <w:pPr>
        <w:ind w:firstLine="658"/>
        <w:rPr>
          <w:rStyle w:val="8"/>
          <w:rFonts w:ascii="仿宋_GB2312" w:hAnsi="仿宋" w:eastAsia="仿宋_GB2312"/>
          <w:b/>
          <w:bCs/>
          <w:color w:val="auto"/>
          <w:sz w:val="32"/>
          <w:szCs w:val="32"/>
        </w:rPr>
      </w:pPr>
      <w:r>
        <w:rPr>
          <w:rStyle w:val="8"/>
          <w:rFonts w:ascii="楷体" w:hAnsi="楷体" w:eastAsia="楷体"/>
          <w:b/>
          <w:color w:val="auto"/>
          <w:sz w:val="32"/>
          <w:szCs w:val="32"/>
        </w:rPr>
        <w:t>（</w:t>
      </w:r>
      <w:r>
        <w:rPr>
          <w:rStyle w:val="8"/>
          <w:rFonts w:hint="eastAsia" w:ascii="楷体" w:hAnsi="楷体" w:eastAsia="楷体"/>
          <w:b/>
          <w:color w:val="auto"/>
          <w:sz w:val="32"/>
          <w:szCs w:val="32"/>
          <w:lang w:eastAsia="zh-CN"/>
        </w:rPr>
        <w:t>三</w:t>
      </w:r>
      <w:r>
        <w:rPr>
          <w:rStyle w:val="8"/>
          <w:rFonts w:ascii="楷体" w:hAnsi="楷体" w:eastAsia="楷体"/>
          <w:b/>
          <w:color w:val="auto"/>
          <w:sz w:val="32"/>
          <w:szCs w:val="32"/>
        </w:rPr>
        <w:t>）</w:t>
      </w:r>
      <w:r>
        <w:rPr>
          <w:rStyle w:val="8"/>
          <w:rFonts w:hint="eastAsia" w:ascii="仿宋_GB2312" w:hAnsi="仿宋" w:eastAsia="仿宋_GB2312"/>
          <w:b/>
          <w:bCs/>
          <w:color w:val="auto"/>
          <w:sz w:val="32"/>
          <w:szCs w:val="32"/>
        </w:rPr>
        <w:t>申请人</w:t>
      </w:r>
      <w:r>
        <w:rPr>
          <w:rStyle w:val="8"/>
          <w:rFonts w:ascii="仿宋_GB2312" w:hAnsi="仿宋" w:eastAsia="仿宋_GB2312"/>
          <w:b/>
          <w:bCs/>
          <w:color w:val="auto"/>
          <w:sz w:val="32"/>
          <w:szCs w:val="32"/>
        </w:rPr>
        <w:t>只享受一次试点购房政策</w:t>
      </w:r>
    </w:p>
    <w:p>
      <w:pPr>
        <w:ind w:firstLine="658"/>
        <w:rPr>
          <w:rStyle w:val="8"/>
          <w:rFonts w:ascii="仿宋_GB2312" w:hAnsi="仿宋" w:eastAsia="仿宋_GB2312"/>
          <w:b/>
          <w:bCs/>
          <w:color w:val="auto"/>
          <w:sz w:val="32"/>
          <w:szCs w:val="32"/>
        </w:rPr>
      </w:pPr>
      <w:r>
        <w:rPr>
          <w:rStyle w:val="8"/>
          <w:rFonts w:hint="eastAsia" w:ascii="仿宋_GB2312" w:hAnsi="仿宋" w:eastAsia="仿宋_GB2312"/>
          <w:b w:val="0"/>
          <w:bCs w:val="0"/>
          <w:color w:val="auto"/>
          <w:sz w:val="32"/>
          <w:szCs w:val="32"/>
          <w:lang w:eastAsia="zh-CN"/>
        </w:rPr>
        <w:t>申请人、</w:t>
      </w:r>
      <w:r>
        <w:rPr>
          <w:rStyle w:val="8"/>
          <w:rFonts w:hint="eastAsia" w:ascii="仿宋_GB2312" w:hAnsi="仿宋" w:eastAsia="仿宋_GB2312"/>
          <w:b w:val="0"/>
          <w:bCs w:val="0"/>
          <w:color w:val="auto"/>
          <w:sz w:val="32"/>
          <w:szCs w:val="32"/>
        </w:rPr>
        <w:t>登记购房人、摇号选房人、合同签订人须保持一致，不得变更</w:t>
      </w:r>
      <w:r>
        <w:rPr>
          <w:rStyle w:val="8"/>
          <w:rFonts w:hint="eastAsia" w:ascii="仿宋_GB2312" w:hAnsi="仿宋" w:eastAsia="仿宋_GB2312"/>
          <w:color w:val="auto"/>
          <w:spacing w:val="-8"/>
          <w:kern w:val="0"/>
          <w:sz w:val="32"/>
          <w:szCs w:val="32"/>
        </w:rPr>
        <w:t>，后期不允许以任</w:t>
      </w:r>
      <w:r>
        <w:rPr>
          <w:rStyle w:val="8"/>
          <w:rFonts w:hint="eastAsia" w:ascii="仿宋_GB2312" w:hAnsi="仿宋" w:eastAsia="仿宋_GB2312"/>
          <w:color w:val="auto"/>
          <w:spacing w:val="-8"/>
          <w:kern w:val="0"/>
          <w:sz w:val="32"/>
          <w:szCs w:val="32"/>
          <w:lang w:eastAsia="zh-CN"/>
        </w:rPr>
        <w:t>何</w:t>
      </w:r>
      <w:r>
        <w:rPr>
          <w:rStyle w:val="8"/>
          <w:rFonts w:hint="eastAsia" w:ascii="仿宋_GB2312" w:hAnsi="仿宋" w:eastAsia="仿宋_GB2312"/>
          <w:color w:val="auto"/>
          <w:spacing w:val="-8"/>
          <w:kern w:val="0"/>
          <w:sz w:val="32"/>
          <w:szCs w:val="32"/>
        </w:rPr>
        <w:t>形式的增名、减名、更名。</w:t>
      </w:r>
    </w:p>
    <w:p>
      <w:pPr>
        <w:ind w:firstLine="643" w:firstLineChars="200"/>
        <w:rPr>
          <w:rStyle w:val="8"/>
          <w:rFonts w:ascii="仿宋_GB2312" w:hAnsi="仿宋" w:eastAsia="仿宋_GB2312"/>
          <w:b/>
          <w:bCs/>
          <w:color w:val="auto"/>
          <w:sz w:val="32"/>
          <w:szCs w:val="32"/>
        </w:rPr>
      </w:pPr>
      <w:r>
        <w:rPr>
          <w:rStyle w:val="8"/>
          <w:rFonts w:ascii="楷体" w:hAnsi="楷体" w:eastAsia="楷体"/>
          <w:b/>
          <w:color w:val="auto"/>
          <w:sz w:val="32"/>
          <w:szCs w:val="32"/>
        </w:rPr>
        <w:t>（</w:t>
      </w:r>
      <w:r>
        <w:rPr>
          <w:rStyle w:val="8"/>
          <w:rFonts w:hint="eastAsia" w:ascii="楷体" w:hAnsi="楷体" w:eastAsia="楷体"/>
          <w:b/>
          <w:color w:val="auto"/>
          <w:sz w:val="32"/>
          <w:szCs w:val="32"/>
          <w:lang w:eastAsia="zh-CN"/>
        </w:rPr>
        <w:t>四</w:t>
      </w:r>
      <w:r>
        <w:rPr>
          <w:rStyle w:val="8"/>
          <w:rFonts w:ascii="楷体" w:hAnsi="楷体" w:eastAsia="楷体"/>
          <w:b/>
          <w:color w:val="auto"/>
          <w:sz w:val="32"/>
          <w:szCs w:val="32"/>
        </w:rPr>
        <w:t>）</w:t>
      </w:r>
      <w:r>
        <w:rPr>
          <w:rStyle w:val="8"/>
          <w:rFonts w:hint="eastAsia" w:ascii="仿宋_GB2312" w:hAnsi="仿宋" w:eastAsia="仿宋_GB2312"/>
          <w:b/>
          <w:bCs/>
          <w:color w:val="auto"/>
          <w:sz w:val="32"/>
          <w:szCs w:val="32"/>
        </w:rPr>
        <w:t>高新区职住平衡试点政策</w:t>
      </w:r>
      <w:r>
        <w:rPr>
          <w:rStyle w:val="8"/>
          <w:rFonts w:ascii="仿宋_GB2312" w:hAnsi="仿宋" w:eastAsia="仿宋_GB2312"/>
          <w:b/>
          <w:bCs/>
          <w:color w:val="auto"/>
          <w:sz w:val="32"/>
          <w:szCs w:val="32"/>
        </w:rPr>
        <w:t>为先行试点条件，后期根据</w:t>
      </w:r>
      <w:r>
        <w:rPr>
          <w:rStyle w:val="8"/>
          <w:rFonts w:hint="eastAsia" w:ascii="仿宋_GB2312" w:hAnsi="仿宋" w:eastAsia="仿宋_GB2312"/>
          <w:b/>
          <w:bCs/>
          <w:color w:val="auto"/>
          <w:sz w:val="32"/>
          <w:szCs w:val="32"/>
        </w:rPr>
        <w:t>实际</w:t>
      </w:r>
      <w:r>
        <w:rPr>
          <w:rStyle w:val="8"/>
          <w:rFonts w:ascii="仿宋_GB2312" w:hAnsi="仿宋" w:eastAsia="仿宋_GB2312"/>
          <w:b/>
          <w:bCs/>
          <w:color w:val="auto"/>
          <w:sz w:val="32"/>
          <w:szCs w:val="32"/>
        </w:rPr>
        <w:t>情况</w:t>
      </w:r>
      <w:r>
        <w:rPr>
          <w:rStyle w:val="8"/>
          <w:rFonts w:hint="eastAsia" w:ascii="仿宋_GB2312" w:hAnsi="仿宋" w:eastAsia="仿宋_GB2312"/>
          <w:b/>
          <w:bCs/>
          <w:color w:val="auto"/>
          <w:sz w:val="32"/>
          <w:szCs w:val="32"/>
        </w:rPr>
        <w:t>进行</w:t>
      </w:r>
      <w:r>
        <w:rPr>
          <w:rStyle w:val="8"/>
          <w:rFonts w:ascii="仿宋_GB2312" w:hAnsi="仿宋" w:eastAsia="仿宋_GB2312"/>
          <w:b/>
          <w:bCs/>
          <w:color w:val="auto"/>
          <w:sz w:val="32"/>
          <w:szCs w:val="32"/>
        </w:rPr>
        <w:t>调整。</w:t>
      </w:r>
    </w:p>
    <w:p>
      <w:pPr>
        <w:ind w:firstLine="608" w:firstLineChars="200"/>
        <w:rPr>
          <w:rStyle w:val="8"/>
          <w:rFonts w:ascii="黑体" w:hAnsi="黑体" w:eastAsia="黑体"/>
          <w:color w:val="auto"/>
          <w:spacing w:val="-8"/>
          <w:kern w:val="0"/>
          <w:sz w:val="32"/>
          <w:szCs w:val="32"/>
        </w:rPr>
      </w:pPr>
      <w:r>
        <w:rPr>
          <w:rStyle w:val="8"/>
          <w:rFonts w:ascii="黑体" w:hAnsi="黑体" w:eastAsia="黑体"/>
          <w:color w:val="auto"/>
          <w:spacing w:val="-8"/>
          <w:kern w:val="0"/>
          <w:sz w:val="32"/>
          <w:szCs w:val="32"/>
        </w:rPr>
        <w:t>三、申请程序</w:t>
      </w:r>
    </w:p>
    <w:p>
      <w:pPr>
        <w:ind w:firstLine="643" w:firstLineChars="200"/>
        <w:rPr>
          <w:rStyle w:val="8"/>
          <w:rFonts w:ascii="仿宋_GB2312" w:hAnsi="仿宋" w:eastAsia="仿宋_GB2312"/>
          <w:color w:val="auto"/>
          <w:sz w:val="32"/>
          <w:szCs w:val="32"/>
        </w:rPr>
      </w:pPr>
      <w:r>
        <w:rPr>
          <w:rStyle w:val="8"/>
          <w:rFonts w:hint="eastAsia" w:ascii="仿宋_GB2312" w:hAnsi="仿宋" w:eastAsia="仿宋_GB2312"/>
          <w:b/>
          <w:bCs/>
          <w:color w:val="auto"/>
          <w:sz w:val="32"/>
          <w:szCs w:val="32"/>
        </w:rPr>
        <w:t>（一）申请。</w:t>
      </w:r>
      <w:r>
        <w:rPr>
          <w:rStyle w:val="8"/>
          <w:rFonts w:hint="eastAsia" w:ascii="仿宋_GB2312" w:hAnsi="仿宋" w:eastAsia="仿宋_GB2312"/>
          <w:color w:val="auto"/>
          <w:sz w:val="32"/>
          <w:szCs w:val="32"/>
        </w:rPr>
        <w:t>由申请人工作单位统一提出申请，按照高新区职住平衡试点购房申报材料清单递交相关资料到高新区</w:t>
      </w:r>
      <w:r>
        <w:rPr>
          <w:rStyle w:val="8"/>
          <w:rFonts w:hint="eastAsia" w:ascii="仿宋_GB2312" w:hAnsi="仿宋" w:eastAsia="仿宋_GB2312"/>
          <w:color w:val="auto"/>
          <w:sz w:val="32"/>
          <w:szCs w:val="32"/>
          <w:lang w:eastAsia="zh-CN"/>
        </w:rPr>
        <w:t>管委会</w:t>
      </w:r>
      <w:r>
        <w:rPr>
          <w:rStyle w:val="8"/>
          <w:rFonts w:hint="eastAsia" w:ascii="仿宋_GB2312" w:hAnsi="仿宋" w:eastAsia="仿宋_GB2312"/>
          <w:color w:val="auto"/>
          <w:sz w:val="32"/>
          <w:szCs w:val="32"/>
          <w:lang w:val="en-US" w:eastAsia="zh-CN"/>
        </w:rPr>
        <w:t>1403</w:t>
      </w:r>
      <w:bookmarkStart w:id="0" w:name="_GoBack"/>
      <w:bookmarkEnd w:id="0"/>
      <w:r>
        <w:rPr>
          <w:rStyle w:val="8"/>
          <w:rFonts w:hint="eastAsia" w:ascii="仿宋_GB2312" w:hAnsi="仿宋" w:eastAsia="仿宋_GB2312"/>
          <w:color w:val="auto"/>
          <w:sz w:val="32"/>
          <w:szCs w:val="32"/>
        </w:rPr>
        <w:t>职住平衡试点领导小组办公室。</w:t>
      </w:r>
    </w:p>
    <w:p>
      <w:pPr>
        <w:ind w:firstLine="643" w:firstLineChars="200"/>
        <w:rPr>
          <w:rStyle w:val="8"/>
          <w:rFonts w:ascii="仿宋_GB2312" w:hAnsi="仿宋" w:eastAsia="仿宋_GB2312"/>
          <w:color w:val="auto"/>
          <w:sz w:val="32"/>
          <w:szCs w:val="32"/>
        </w:rPr>
      </w:pPr>
      <w:r>
        <w:rPr>
          <w:rStyle w:val="8"/>
          <w:rFonts w:hint="eastAsia" w:ascii="仿宋_GB2312" w:hAnsi="仿宋" w:eastAsia="仿宋_GB2312"/>
          <w:b/>
          <w:bCs/>
          <w:color w:val="auto"/>
          <w:sz w:val="32"/>
          <w:szCs w:val="32"/>
        </w:rPr>
        <w:t>（二）初审。</w:t>
      </w:r>
      <w:r>
        <w:rPr>
          <w:rStyle w:val="8"/>
          <w:rFonts w:hint="eastAsia" w:ascii="仿宋_GB2312" w:hAnsi="仿宋" w:eastAsia="仿宋_GB2312"/>
          <w:color w:val="auto"/>
          <w:sz w:val="32"/>
          <w:szCs w:val="32"/>
        </w:rPr>
        <w:t>区市场监督管理局负责对申请人工作单位的工商关系是否在高新区进行审核，区财政局对申请人工作单位的税务关系是否在高新区进行审核。以上条件均符合后可进入终审环节。</w:t>
      </w:r>
    </w:p>
    <w:p>
      <w:pPr>
        <w:ind w:firstLine="643" w:firstLineChars="200"/>
        <w:rPr>
          <w:rStyle w:val="8"/>
          <w:rFonts w:hint="eastAsia" w:ascii="仿宋_GB2312" w:hAnsi="仿宋" w:eastAsia="仿宋_GB2312"/>
          <w:color w:val="auto"/>
          <w:sz w:val="32"/>
          <w:szCs w:val="32"/>
        </w:rPr>
      </w:pPr>
      <w:r>
        <w:rPr>
          <w:rStyle w:val="8"/>
          <w:rFonts w:hint="eastAsia" w:ascii="仿宋_GB2312" w:hAnsi="仿宋" w:eastAsia="仿宋_GB2312"/>
          <w:b/>
          <w:bCs/>
          <w:color w:val="auto"/>
          <w:sz w:val="32"/>
          <w:szCs w:val="32"/>
        </w:rPr>
        <w:t>（三）终审。</w:t>
      </w:r>
      <w:r>
        <w:rPr>
          <w:rStyle w:val="8"/>
          <w:rFonts w:hint="eastAsia" w:ascii="仿宋_GB2312" w:hAnsi="仿宋" w:eastAsia="仿宋_GB2312"/>
          <w:color w:val="auto"/>
          <w:sz w:val="32"/>
          <w:szCs w:val="32"/>
        </w:rPr>
        <w:t>高新区职住平衡试点领导小组办公室负责对申请人的房查、社保等信息进行审核，审核通过后发放职住平衡确认单（有效期为90天）。待高新区新楼盘预售登记时，购房人向开发商提供职住平衡确认单。</w:t>
      </w:r>
    </w:p>
    <w:p>
      <w:pPr>
        <w:ind w:firstLine="640" w:firstLineChars="200"/>
        <w:rPr>
          <w:rStyle w:val="8"/>
          <w:rFonts w:hint="eastAsia" w:ascii="仿宋_GB2312" w:hAnsi="仿宋_GB2312" w:eastAsia="仿宋_GB2312"/>
          <w:color w:val="auto"/>
          <w:sz w:val="32"/>
          <w:szCs w:val="32"/>
        </w:rPr>
      </w:pPr>
      <w:r>
        <w:rPr>
          <w:rStyle w:val="8"/>
          <w:rFonts w:hint="eastAsia" w:ascii="仿宋_GB2312" w:hAnsi="仿宋_GB2312" w:eastAsia="仿宋_GB2312"/>
          <w:color w:val="auto"/>
          <w:sz w:val="32"/>
          <w:szCs w:val="32"/>
        </w:rPr>
        <w:t>若高新区职住平衡购房人总数少于预售总房源数的</w:t>
      </w:r>
      <w:r>
        <w:rPr>
          <w:rStyle w:val="8"/>
          <w:rFonts w:hint="eastAsia" w:ascii="仿宋_GB2312" w:hAnsi="Times New Roman" w:eastAsia="仿宋_GB2312"/>
          <w:color w:val="auto"/>
          <w:sz w:val="32"/>
          <w:szCs w:val="32"/>
        </w:rPr>
        <w:t>50%</w:t>
      </w:r>
      <w:r>
        <w:rPr>
          <w:rStyle w:val="8"/>
          <w:rFonts w:hint="eastAsia" w:ascii="仿宋_GB2312" w:hAnsi="仿宋_GB2312" w:eastAsia="仿宋_GB2312"/>
          <w:color w:val="auto"/>
          <w:sz w:val="32"/>
          <w:szCs w:val="32"/>
        </w:rPr>
        <w:t>，购房人可直接获得选房资格。</w:t>
      </w:r>
    </w:p>
    <w:p>
      <w:pPr>
        <w:ind w:firstLine="640" w:firstLineChars="200"/>
        <w:rPr>
          <w:rStyle w:val="8"/>
          <w:rFonts w:hint="eastAsia" w:ascii="仿宋_GB2312" w:hAnsi="仿宋_GB2312" w:eastAsia="仿宋_GB2312"/>
          <w:color w:val="auto"/>
          <w:sz w:val="32"/>
          <w:szCs w:val="32"/>
        </w:rPr>
      </w:pPr>
      <w:r>
        <w:rPr>
          <w:rStyle w:val="8"/>
          <w:rFonts w:hint="eastAsia" w:ascii="仿宋_GB2312" w:hAnsi="仿宋" w:eastAsia="仿宋_GB2312"/>
          <w:b w:val="0"/>
          <w:bCs w:val="0"/>
          <w:color w:val="auto"/>
          <w:sz w:val="32"/>
          <w:szCs w:val="32"/>
        </w:rPr>
        <w:t>具体摇号办法按照合肥市新建商品住房公证摇号有关规定执行。</w:t>
      </w:r>
    </w:p>
    <w:p>
      <w:pPr>
        <w:ind w:firstLine="608" w:firstLineChars="200"/>
        <w:rPr>
          <w:rStyle w:val="8"/>
          <w:rFonts w:ascii="黑体" w:hAnsi="黑体" w:eastAsia="黑体"/>
          <w:color w:val="auto"/>
          <w:spacing w:val="-8"/>
          <w:kern w:val="0"/>
          <w:sz w:val="32"/>
          <w:szCs w:val="32"/>
        </w:rPr>
      </w:pPr>
      <w:r>
        <w:rPr>
          <w:rStyle w:val="8"/>
          <w:rFonts w:hint="eastAsia" w:ascii="黑体" w:hAnsi="黑体" w:eastAsia="黑体"/>
          <w:color w:val="auto"/>
          <w:spacing w:val="-8"/>
          <w:kern w:val="0"/>
          <w:sz w:val="32"/>
          <w:szCs w:val="32"/>
          <w:lang w:eastAsia="zh-CN"/>
        </w:rPr>
        <w:t>四</w:t>
      </w:r>
      <w:r>
        <w:rPr>
          <w:rStyle w:val="8"/>
          <w:rFonts w:hint="eastAsia" w:ascii="黑体" w:hAnsi="黑体" w:eastAsia="黑体"/>
          <w:color w:val="auto"/>
          <w:spacing w:val="-8"/>
          <w:kern w:val="0"/>
          <w:sz w:val="32"/>
          <w:szCs w:val="32"/>
        </w:rPr>
        <w:t>、</w:t>
      </w:r>
      <w:r>
        <w:rPr>
          <w:rStyle w:val="8"/>
          <w:rFonts w:ascii="黑体" w:hAnsi="黑体" w:eastAsia="黑体"/>
          <w:color w:val="auto"/>
          <w:spacing w:val="-8"/>
          <w:kern w:val="0"/>
          <w:sz w:val="32"/>
          <w:szCs w:val="32"/>
        </w:rPr>
        <w:t>本方案由合肥高新区管委会负责解释</w:t>
      </w:r>
      <w:r>
        <w:rPr>
          <w:rStyle w:val="8"/>
          <w:rFonts w:hint="eastAsia" w:ascii="黑体" w:hAnsi="黑体" w:eastAsia="黑体"/>
          <w:color w:val="auto"/>
          <w:spacing w:val="-8"/>
          <w:kern w:val="0"/>
          <w:sz w:val="32"/>
          <w:szCs w:val="32"/>
        </w:rPr>
        <w:t>。</w:t>
      </w:r>
    </w:p>
    <w:p>
      <w:pPr>
        <w:rPr>
          <w:rFonts w:ascii="宋体" w:hAnsi="宋体"/>
          <w:color w:val="auto"/>
          <w:sz w:val="24"/>
        </w:rPr>
      </w:pPr>
    </w:p>
    <w:sectPr>
      <w:footerReference r:id="rId3" w:type="default"/>
      <w:footerReference r:id="rId4" w:type="even"/>
      <w:pgSz w:w="11906" w:h="16838"/>
      <w:pgMar w:top="1701" w:right="1474" w:bottom="1588" w:left="1474"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Style w:val="8"/>
        <w:rFonts w:ascii="宋体" w:hAnsi="宋体"/>
        <w:sz w:val="28"/>
        <w:szCs w:val="28"/>
      </w:rPr>
    </w:pPr>
    <w:sdt>
      <w:sdtPr>
        <w:id w:val="1416365532"/>
      </w:sdtPr>
      <w:sdtEndPr>
        <w:rPr>
          <w:rFonts w:ascii="宋体" w:hAnsi="宋体"/>
          <w:sz w:val="28"/>
          <w:szCs w:val="28"/>
        </w:rPr>
      </w:sdtEndPr>
      <w:sdtContent>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sdtContent>
    </w:sdt>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168997"/>
    </w:sdtPr>
    <w:sdtEndPr>
      <w:rPr>
        <w:rFonts w:ascii="宋体" w:hAnsi="宋体"/>
        <w:sz w:val="28"/>
        <w:szCs w:val="28"/>
      </w:rPr>
    </w:sdtEndPr>
    <w:sdtContent>
      <w:p>
        <w:pPr>
          <w:pStyle w:val="4"/>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hint="eastAsia" w:ascii="宋体" w:hAnsi="宋体"/>
            <w:sz w:val="28"/>
            <w:szCs w:val="28"/>
          </w:rPr>
          <w:t>－</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ADFD"/>
    <w:multiLevelType w:val="singleLevel"/>
    <w:tmpl w:val="FFFFADF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zOWNkNzhiNThjY2ZkYTZmNWQ2NjUzNWRjN2FhN2QifQ=="/>
  </w:docVars>
  <w:rsids>
    <w:rsidRoot w:val="001C2257"/>
    <w:rsid w:val="00082F0F"/>
    <w:rsid w:val="00090373"/>
    <w:rsid w:val="000924A1"/>
    <w:rsid w:val="0009455E"/>
    <w:rsid w:val="00097C75"/>
    <w:rsid w:val="000F0968"/>
    <w:rsid w:val="001159FE"/>
    <w:rsid w:val="00127686"/>
    <w:rsid w:val="001366ED"/>
    <w:rsid w:val="001516C7"/>
    <w:rsid w:val="00187E97"/>
    <w:rsid w:val="001A1AFF"/>
    <w:rsid w:val="001B3431"/>
    <w:rsid w:val="001C204A"/>
    <w:rsid w:val="001C2257"/>
    <w:rsid w:val="00231263"/>
    <w:rsid w:val="002319F6"/>
    <w:rsid w:val="002451D8"/>
    <w:rsid w:val="00270B78"/>
    <w:rsid w:val="00292661"/>
    <w:rsid w:val="002A7B05"/>
    <w:rsid w:val="00322D4A"/>
    <w:rsid w:val="00333AAD"/>
    <w:rsid w:val="003343A9"/>
    <w:rsid w:val="00347657"/>
    <w:rsid w:val="00350645"/>
    <w:rsid w:val="00374D2F"/>
    <w:rsid w:val="003C188A"/>
    <w:rsid w:val="003D02C6"/>
    <w:rsid w:val="003D6F2B"/>
    <w:rsid w:val="003E1EA3"/>
    <w:rsid w:val="003F3038"/>
    <w:rsid w:val="0040478F"/>
    <w:rsid w:val="004371EB"/>
    <w:rsid w:val="004502AD"/>
    <w:rsid w:val="00456BD6"/>
    <w:rsid w:val="00462A33"/>
    <w:rsid w:val="004702FB"/>
    <w:rsid w:val="004B20B0"/>
    <w:rsid w:val="004C7B69"/>
    <w:rsid w:val="004F450C"/>
    <w:rsid w:val="004F702E"/>
    <w:rsid w:val="004F7229"/>
    <w:rsid w:val="00500B2C"/>
    <w:rsid w:val="00537C9E"/>
    <w:rsid w:val="00547F36"/>
    <w:rsid w:val="00551AB6"/>
    <w:rsid w:val="005668D6"/>
    <w:rsid w:val="00585A50"/>
    <w:rsid w:val="005A0F66"/>
    <w:rsid w:val="005D0481"/>
    <w:rsid w:val="005F0CE5"/>
    <w:rsid w:val="006332A1"/>
    <w:rsid w:val="00673A82"/>
    <w:rsid w:val="006B1E8C"/>
    <w:rsid w:val="006D58EE"/>
    <w:rsid w:val="006E4FDC"/>
    <w:rsid w:val="007303ED"/>
    <w:rsid w:val="00731935"/>
    <w:rsid w:val="007942EA"/>
    <w:rsid w:val="007A5CAF"/>
    <w:rsid w:val="007B4CC1"/>
    <w:rsid w:val="007D5DC7"/>
    <w:rsid w:val="007E5E3F"/>
    <w:rsid w:val="008115CD"/>
    <w:rsid w:val="008207FD"/>
    <w:rsid w:val="00826C33"/>
    <w:rsid w:val="00832296"/>
    <w:rsid w:val="00860950"/>
    <w:rsid w:val="008820E6"/>
    <w:rsid w:val="0088369F"/>
    <w:rsid w:val="00894AC9"/>
    <w:rsid w:val="00894EE2"/>
    <w:rsid w:val="00895451"/>
    <w:rsid w:val="00911140"/>
    <w:rsid w:val="009242C3"/>
    <w:rsid w:val="009423A8"/>
    <w:rsid w:val="00947D3F"/>
    <w:rsid w:val="009531E3"/>
    <w:rsid w:val="00972368"/>
    <w:rsid w:val="00986BD9"/>
    <w:rsid w:val="00A04567"/>
    <w:rsid w:val="00A34636"/>
    <w:rsid w:val="00A36A58"/>
    <w:rsid w:val="00A4314D"/>
    <w:rsid w:val="00A43BF9"/>
    <w:rsid w:val="00A7748B"/>
    <w:rsid w:val="00A81F68"/>
    <w:rsid w:val="00A837E7"/>
    <w:rsid w:val="00A95237"/>
    <w:rsid w:val="00AC1D2C"/>
    <w:rsid w:val="00AC6453"/>
    <w:rsid w:val="00AE5FA1"/>
    <w:rsid w:val="00AF2071"/>
    <w:rsid w:val="00B3627B"/>
    <w:rsid w:val="00BB1D93"/>
    <w:rsid w:val="00BB56C6"/>
    <w:rsid w:val="00BC29F5"/>
    <w:rsid w:val="00C414B5"/>
    <w:rsid w:val="00C553C7"/>
    <w:rsid w:val="00C55703"/>
    <w:rsid w:val="00C67593"/>
    <w:rsid w:val="00C705BA"/>
    <w:rsid w:val="00C83816"/>
    <w:rsid w:val="00CA1A55"/>
    <w:rsid w:val="00CE2F69"/>
    <w:rsid w:val="00D2757C"/>
    <w:rsid w:val="00D353FD"/>
    <w:rsid w:val="00D406EA"/>
    <w:rsid w:val="00DA0E99"/>
    <w:rsid w:val="00DA4851"/>
    <w:rsid w:val="00DC298C"/>
    <w:rsid w:val="00DD09E3"/>
    <w:rsid w:val="00E2684C"/>
    <w:rsid w:val="00E66721"/>
    <w:rsid w:val="00E82A9D"/>
    <w:rsid w:val="00E859A3"/>
    <w:rsid w:val="00E86348"/>
    <w:rsid w:val="00E94BED"/>
    <w:rsid w:val="00EB4963"/>
    <w:rsid w:val="00ED293F"/>
    <w:rsid w:val="00ED7B51"/>
    <w:rsid w:val="00EE0B51"/>
    <w:rsid w:val="00EF019F"/>
    <w:rsid w:val="00F234FA"/>
    <w:rsid w:val="00F3495D"/>
    <w:rsid w:val="00F86EA1"/>
    <w:rsid w:val="00F905C0"/>
    <w:rsid w:val="00FD053C"/>
    <w:rsid w:val="00FE6B1C"/>
    <w:rsid w:val="00FF4B41"/>
    <w:rsid w:val="00FF59F9"/>
    <w:rsid w:val="02DC66FE"/>
    <w:rsid w:val="034A489C"/>
    <w:rsid w:val="0CDC1107"/>
    <w:rsid w:val="1F195686"/>
    <w:rsid w:val="29AAC7D8"/>
    <w:rsid w:val="2BC26A9F"/>
    <w:rsid w:val="2D063E73"/>
    <w:rsid w:val="2E633101"/>
    <w:rsid w:val="2F0F7EB1"/>
    <w:rsid w:val="31656F28"/>
    <w:rsid w:val="37E87BC3"/>
    <w:rsid w:val="39751ECE"/>
    <w:rsid w:val="3B0D21A6"/>
    <w:rsid w:val="400A2124"/>
    <w:rsid w:val="424D0863"/>
    <w:rsid w:val="424F4100"/>
    <w:rsid w:val="439D6E29"/>
    <w:rsid w:val="44E126D9"/>
    <w:rsid w:val="4AD31E0E"/>
    <w:rsid w:val="4ADB6244"/>
    <w:rsid w:val="51CD5A78"/>
    <w:rsid w:val="52D0521B"/>
    <w:rsid w:val="5C135592"/>
    <w:rsid w:val="64424F0A"/>
    <w:rsid w:val="6DFC297D"/>
    <w:rsid w:val="6EF59F8B"/>
    <w:rsid w:val="6FE6736D"/>
    <w:rsid w:val="73C21097"/>
    <w:rsid w:val="74326911"/>
    <w:rsid w:val="78424CCE"/>
    <w:rsid w:val="7D11040C"/>
    <w:rsid w:val="7FBEC758"/>
    <w:rsid w:val="B7EFF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000000" w:sz="6" w:space="1"/>
      </w:pBdr>
      <w:tabs>
        <w:tab w:val="center" w:pos="4153"/>
        <w:tab w:val="right" w:pos="8306"/>
      </w:tabs>
      <w:snapToGrid w:val="0"/>
      <w:jc w:val="center"/>
    </w:pPr>
    <w:rPr>
      <w:sz w:val="18"/>
      <w:szCs w:val="18"/>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页眉 Char"/>
    <w:link w:val="5"/>
    <w:qFormat/>
    <w:uiPriority w:val="0"/>
    <w:rPr>
      <w:sz w:val="18"/>
      <w:szCs w:val="18"/>
    </w:rPr>
  </w:style>
  <w:style w:type="character" w:customStyle="1" w:styleId="11">
    <w:name w:val="页脚 Char"/>
    <w:link w:val="4"/>
    <w:qFormat/>
    <w:uiPriority w:val="99"/>
    <w:rPr>
      <w:sz w:val="18"/>
      <w:szCs w:val="18"/>
    </w:rPr>
  </w:style>
  <w:style w:type="paragraph" w:customStyle="1" w:styleId="12">
    <w:name w:val="Acetate"/>
    <w:basedOn w:val="1"/>
    <w:link w:val="13"/>
    <w:semiHidden/>
    <w:qFormat/>
    <w:uiPriority w:val="0"/>
    <w:rPr>
      <w:sz w:val="18"/>
      <w:szCs w:val="18"/>
    </w:rPr>
  </w:style>
  <w:style w:type="character" w:customStyle="1" w:styleId="13">
    <w:name w:val="UserStyle_2"/>
    <w:link w:val="12"/>
    <w:semiHidden/>
    <w:qFormat/>
    <w:uiPriority w:val="0"/>
    <w:rPr>
      <w:kern w:val="2"/>
      <w:sz w:val="18"/>
      <w:szCs w:val="18"/>
    </w:rPr>
  </w:style>
  <w:style w:type="paragraph" w:styleId="14">
    <w:name w:val="List Paragraph"/>
    <w:basedOn w:val="1"/>
    <w:unhideWhenUsed/>
    <w:qFormat/>
    <w:uiPriority w:val="99"/>
    <w:pPr>
      <w:ind w:firstLine="420" w:firstLineChars="200"/>
    </w:pPr>
  </w:style>
  <w:style w:type="character" w:customStyle="1" w:styleId="15">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774</Words>
  <Characters>783</Characters>
  <Lines>22</Lines>
  <Paragraphs>6</Paragraphs>
  <TotalTime>78</TotalTime>
  <ScaleCrop>false</ScaleCrop>
  <LinksUpToDate>false</LinksUpToDate>
  <CharactersWithSpaces>783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2021-09-30T12:42:00Z</dcterms:created>
  <dc:creator>DELL</dc:creator>
  <cp:lastModifiedBy>独家记忆</cp:lastModifiedBy>
  <cp:lastPrinted>2022-08-05T02:59:00Z</cp:lastPrinted>
  <dcterms:modified xsi:type="dcterms:W3CDTF">2022-08-05T04:23:45Z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0CFC37CB51A14CF1B787ECB2B30B3998</vt:lpwstr>
  </property>
</Properties>
</file>