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364" w:rsidRDefault="005D697A" w:rsidP="009003E0">
      <w:pPr>
        <w:snapToGrid w:val="0"/>
        <w:spacing w:line="300" w:lineRule="auto"/>
        <w:jc w:val="center"/>
        <w:rPr>
          <w:rFonts w:ascii="黑体" w:eastAsia="黑体"/>
          <w:bCs/>
          <w:sz w:val="32"/>
          <w:szCs w:val="32"/>
        </w:rPr>
      </w:pPr>
      <w:r w:rsidRPr="00C412AC">
        <w:rPr>
          <w:rFonts w:ascii="黑体" w:eastAsia="黑体" w:hint="eastAsia"/>
          <w:bCs/>
          <w:sz w:val="32"/>
          <w:szCs w:val="32"/>
        </w:rPr>
        <w:t>中国科大—</w:t>
      </w:r>
      <w:r w:rsidR="00BA18BA" w:rsidRPr="00C412AC">
        <w:rPr>
          <w:rFonts w:ascii="黑体" w:eastAsia="黑体" w:hint="eastAsia"/>
          <w:bCs/>
          <w:sz w:val="32"/>
          <w:szCs w:val="32"/>
        </w:rPr>
        <w:t>招商银行人工智能</w:t>
      </w:r>
      <w:r w:rsidR="00FF6FD2" w:rsidRPr="00C412AC">
        <w:rPr>
          <w:rFonts w:ascii="黑体" w:eastAsia="黑体" w:hint="eastAsia"/>
          <w:bCs/>
          <w:sz w:val="32"/>
          <w:szCs w:val="32"/>
        </w:rPr>
        <w:t>联合实验室</w:t>
      </w:r>
      <w:r w:rsidR="009028A2" w:rsidRPr="00C412AC">
        <w:rPr>
          <w:rFonts w:ascii="黑体" w:eastAsia="黑体" w:hint="eastAsia"/>
          <w:bCs/>
          <w:sz w:val="32"/>
          <w:szCs w:val="32"/>
        </w:rPr>
        <w:t>2</w:t>
      </w:r>
      <w:r w:rsidR="009028A2" w:rsidRPr="00C412AC">
        <w:rPr>
          <w:rFonts w:ascii="黑体" w:eastAsia="黑体"/>
          <w:bCs/>
          <w:sz w:val="32"/>
          <w:szCs w:val="32"/>
        </w:rPr>
        <w:t>02</w:t>
      </w:r>
      <w:r w:rsidR="00BA18BA" w:rsidRPr="00C412AC">
        <w:rPr>
          <w:rFonts w:ascii="黑体" w:eastAsia="黑体" w:hint="eastAsia"/>
          <w:bCs/>
          <w:sz w:val="32"/>
          <w:szCs w:val="32"/>
        </w:rPr>
        <w:t>2</w:t>
      </w:r>
      <w:r w:rsidR="009028A2" w:rsidRPr="00C412AC">
        <w:rPr>
          <w:rFonts w:ascii="黑体" w:eastAsia="黑体" w:hint="eastAsia"/>
          <w:bCs/>
          <w:sz w:val="32"/>
          <w:szCs w:val="32"/>
        </w:rPr>
        <w:t>年</w:t>
      </w:r>
      <w:r w:rsidR="009003E0" w:rsidRPr="00C412AC">
        <w:rPr>
          <w:rFonts w:ascii="黑体" w:eastAsia="黑体" w:hint="eastAsia"/>
          <w:bCs/>
          <w:sz w:val="32"/>
          <w:szCs w:val="32"/>
        </w:rPr>
        <w:t>合作项目</w:t>
      </w:r>
    </w:p>
    <w:p w:rsidR="00BF5C3B" w:rsidRPr="00C412AC" w:rsidRDefault="00C412AC" w:rsidP="009003E0">
      <w:pPr>
        <w:snapToGrid w:val="0"/>
        <w:spacing w:line="300" w:lineRule="auto"/>
        <w:jc w:val="center"/>
        <w:rPr>
          <w:rFonts w:ascii="黑体" w:eastAsia="黑体"/>
          <w:bCs/>
          <w:sz w:val="32"/>
          <w:szCs w:val="32"/>
        </w:rPr>
      </w:pPr>
      <w:r w:rsidRPr="00C412AC">
        <w:rPr>
          <w:rFonts w:ascii="黑体" w:eastAsia="黑体" w:hint="eastAsia"/>
          <w:bCs/>
          <w:sz w:val="32"/>
          <w:szCs w:val="32"/>
        </w:rPr>
        <w:t>申报指南（合作需求）</w:t>
      </w:r>
    </w:p>
    <w:p w:rsidR="00C412AC" w:rsidRDefault="00C412AC" w:rsidP="00C412AC">
      <w:pPr>
        <w:jc w:val="left"/>
        <w:rPr>
          <w:rFonts w:ascii="仿宋_GB2312" w:eastAsia="仿宋_GB2312"/>
          <w:bCs/>
          <w:sz w:val="28"/>
          <w:szCs w:val="28"/>
        </w:rPr>
      </w:pPr>
      <w:bookmarkStart w:id="0" w:name="_GoBack"/>
      <w:bookmarkEnd w:id="0"/>
    </w:p>
    <w:p w:rsidR="004B6364" w:rsidRPr="004B6364" w:rsidRDefault="004B6364" w:rsidP="004B6364">
      <w:pPr>
        <w:spacing w:line="360" w:lineRule="auto"/>
        <w:ind w:firstLineChars="200" w:firstLine="562"/>
        <w:rPr>
          <w:rFonts w:ascii="仿宋_GB2312" w:eastAsia="仿宋_GB2312"/>
          <w:b/>
          <w:sz w:val="28"/>
          <w:szCs w:val="28"/>
        </w:rPr>
      </w:pPr>
      <w:r w:rsidRPr="004B6364">
        <w:rPr>
          <w:rFonts w:ascii="仿宋_GB2312" w:eastAsia="仿宋_GB2312" w:hint="eastAsia"/>
          <w:b/>
          <w:sz w:val="28"/>
          <w:szCs w:val="28"/>
        </w:rPr>
        <w:t>一、财富投研方向</w:t>
      </w:r>
    </w:p>
    <w:p w:rsidR="004B6364" w:rsidRPr="004B6364" w:rsidRDefault="004B6364" w:rsidP="004B6364">
      <w:pPr>
        <w:spacing w:line="360" w:lineRule="auto"/>
        <w:ind w:firstLineChars="200" w:firstLine="562"/>
        <w:rPr>
          <w:rFonts w:ascii="仿宋_GB2312" w:eastAsia="仿宋_GB2312"/>
          <w:b/>
          <w:sz w:val="28"/>
          <w:szCs w:val="28"/>
        </w:rPr>
      </w:pPr>
      <w:r w:rsidRPr="004B6364">
        <w:rPr>
          <w:rFonts w:ascii="仿宋_GB2312" w:eastAsia="仿宋_GB2312" w:hint="eastAsia"/>
          <w:b/>
          <w:sz w:val="28"/>
          <w:szCs w:val="28"/>
        </w:rPr>
        <w:t>（一）基于利率和多因子模型的久期管理策略和债券组合优化</w:t>
      </w:r>
    </w:p>
    <w:p w:rsidR="00026457" w:rsidRDefault="004B6364" w:rsidP="00026457">
      <w:pPr>
        <w:spacing w:line="360" w:lineRule="auto"/>
        <w:ind w:firstLineChars="200" w:firstLine="560"/>
        <w:rPr>
          <w:rFonts w:ascii="仿宋_GB2312" w:eastAsia="仿宋_GB2312" w:hint="eastAsia"/>
          <w:sz w:val="28"/>
          <w:szCs w:val="28"/>
        </w:rPr>
      </w:pPr>
      <w:r w:rsidRPr="004B6364">
        <w:rPr>
          <w:rFonts w:ascii="仿宋_GB2312" w:eastAsia="仿宋_GB2312" w:hint="eastAsia"/>
          <w:sz w:val="28"/>
          <w:szCs w:val="28"/>
        </w:rPr>
        <w:t>根据商业银行或者客户的投资目标和业务策略方向，运用前沿的数学方法进行债券组合构建、智能化组合管理策略决策、优化再平衡、绩效衡量评估与归因分析。通过研究利率模型，如利率期限结构预测、利率曲线拟合等，使用多因子模型挖掘宏观环境、货币政策、市场环境等有效风险溢价因子，构建不同债券类别的久期管理策略，使用传统运筹优化理论进行债券组合优化，探索使用强化学习等方法进行债券组合管理，并进行组合的收益归因，动态优化债券组合配置权重。</w:t>
      </w:r>
    </w:p>
    <w:p w:rsidR="00026457" w:rsidRPr="00D0534F" w:rsidRDefault="00026457" w:rsidP="00D0534F">
      <w:pPr>
        <w:spacing w:line="360" w:lineRule="auto"/>
        <w:ind w:firstLineChars="200" w:firstLine="562"/>
        <w:rPr>
          <w:rFonts w:ascii="仿宋_GB2312" w:eastAsia="仿宋_GB2312"/>
          <w:b/>
          <w:sz w:val="28"/>
          <w:szCs w:val="28"/>
        </w:rPr>
      </w:pPr>
      <w:r w:rsidRPr="00D0534F">
        <w:rPr>
          <w:rFonts w:ascii="仿宋_GB2312" w:eastAsia="仿宋_GB2312" w:hint="eastAsia"/>
          <w:b/>
          <w:sz w:val="28"/>
          <w:szCs w:val="28"/>
        </w:rPr>
        <w:t>招商银行</w:t>
      </w:r>
      <w:r w:rsidRPr="00D0534F">
        <w:rPr>
          <w:rFonts w:ascii="仿宋_GB2312" w:eastAsia="仿宋_GB2312"/>
          <w:b/>
          <w:sz w:val="28"/>
          <w:szCs w:val="28"/>
        </w:rPr>
        <w:t>需求联系人：朱罡杲 133-8079-8188</w:t>
      </w:r>
    </w:p>
    <w:p w:rsidR="004B6364" w:rsidRPr="004B6364" w:rsidRDefault="004B6364" w:rsidP="004B6364">
      <w:pPr>
        <w:spacing w:line="360" w:lineRule="auto"/>
        <w:ind w:firstLineChars="200" w:firstLine="562"/>
        <w:rPr>
          <w:rFonts w:ascii="仿宋_GB2312" w:eastAsia="仿宋_GB2312"/>
          <w:b/>
          <w:sz w:val="28"/>
          <w:szCs w:val="28"/>
        </w:rPr>
      </w:pPr>
      <w:r w:rsidRPr="004B6364">
        <w:rPr>
          <w:rFonts w:ascii="仿宋_GB2312" w:eastAsia="仿宋_GB2312" w:hint="eastAsia"/>
          <w:b/>
          <w:sz w:val="28"/>
          <w:szCs w:val="28"/>
        </w:rPr>
        <w:t>（二）时间序列</w:t>
      </w:r>
    </w:p>
    <w:p w:rsidR="004B6364" w:rsidRPr="004B6364" w:rsidRDefault="004B6364" w:rsidP="004B6364">
      <w:pPr>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 1、</w:t>
      </w:r>
      <w:r w:rsidRPr="004B6364">
        <w:rPr>
          <w:rFonts w:ascii="仿宋_GB2312" w:eastAsia="仿宋_GB2312" w:hint="eastAsia"/>
          <w:sz w:val="28"/>
          <w:szCs w:val="28"/>
        </w:rPr>
        <w:t>宏微观经济指标预测场景下，先进时间序列预测算法的落地</w:t>
      </w:r>
      <w:r w:rsidR="00B94222">
        <w:rPr>
          <w:rFonts w:ascii="仿宋_GB2312" w:eastAsia="仿宋_GB2312" w:hint="eastAsia"/>
          <w:sz w:val="28"/>
          <w:szCs w:val="28"/>
        </w:rPr>
        <w:t>；</w:t>
      </w:r>
    </w:p>
    <w:p w:rsidR="004B6364" w:rsidRPr="004B6364" w:rsidRDefault="004B6364" w:rsidP="004B6364">
      <w:pPr>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 2、</w:t>
      </w:r>
      <w:r w:rsidRPr="004B6364">
        <w:rPr>
          <w:rFonts w:ascii="仿宋_GB2312" w:eastAsia="仿宋_GB2312" w:hint="eastAsia"/>
          <w:sz w:val="28"/>
          <w:szCs w:val="28"/>
        </w:rPr>
        <w:t>宏微观经济指标预测场景下，先进时间序列异常检测算法的落地</w:t>
      </w:r>
      <w:r w:rsidR="00B94222">
        <w:rPr>
          <w:rFonts w:ascii="仿宋_GB2312" w:eastAsia="仿宋_GB2312" w:hint="eastAsia"/>
          <w:sz w:val="28"/>
          <w:szCs w:val="28"/>
        </w:rPr>
        <w:t>；</w:t>
      </w:r>
    </w:p>
    <w:p w:rsidR="006146AA" w:rsidRDefault="004B6364" w:rsidP="006146AA">
      <w:pPr>
        <w:spacing w:line="360" w:lineRule="auto"/>
        <w:ind w:firstLineChars="200" w:firstLine="560"/>
        <w:rPr>
          <w:rFonts w:ascii="仿宋_GB2312" w:eastAsia="仿宋_GB2312" w:hint="eastAsia"/>
          <w:sz w:val="28"/>
          <w:szCs w:val="28"/>
        </w:rPr>
      </w:pPr>
      <w:r w:rsidRPr="004B6364">
        <w:rPr>
          <w:rFonts w:ascii="仿宋_GB2312" w:eastAsia="仿宋_GB2312" w:hint="eastAsia"/>
          <w:sz w:val="28"/>
          <w:szCs w:val="28"/>
        </w:rPr>
        <w:t xml:space="preserve"> </w:t>
      </w:r>
      <w:r>
        <w:rPr>
          <w:rFonts w:ascii="仿宋_GB2312" w:eastAsia="仿宋_GB2312" w:hint="eastAsia"/>
          <w:sz w:val="28"/>
          <w:szCs w:val="28"/>
        </w:rPr>
        <w:t>3、</w:t>
      </w:r>
      <w:r w:rsidRPr="004B6364">
        <w:rPr>
          <w:rFonts w:ascii="仿宋_GB2312" w:eastAsia="仿宋_GB2312" w:hint="eastAsia"/>
          <w:sz w:val="28"/>
          <w:szCs w:val="28"/>
        </w:rPr>
        <w:t>时间序列预测相关领域，定期workshop</w:t>
      </w:r>
      <w:r w:rsidR="00B94222">
        <w:rPr>
          <w:rFonts w:ascii="仿宋_GB2312" w:eastAsia="仿宋_GB2312" w:hint="eastAsia"/>
          <w:sz w:val="28"/>
          <w:szCs w:val="28"/>
        </w:rPr>
        <w:t>。</w:t>
      </w:r>
    </w:p>
    <w:p w:rsidR="00026457" w:rsidRPr="00D0534F" w:rsidRDefault="006146AA" w:rsidP="00D0534F">
      <w:pPr>
        <w:spacing w:line="360" w:lineRule="auto"/>
        <w:ind w:firstLineChars="200" w:firstLine="562"/>
        <w:rPr>
          <w:rFonts w:ascii="仿宋_GB2312" w:eastAsia="仿宋_GB2312"/>
          <w:b/>
          <w:sz w:val="28"/>
          <w:szCs w:val="28"/>
        </w:rPr>
      </w:pPr>
      <w:r w:rsidRPr="00D0534F">
        <w:rPr>
          <w:rFonts w:ascii="仿宋_GB2312" w:eastAsia="仿宋_GB2312" w:hint="eastAsia"/>
          <w:b/>
          <w:sz w:val="28"/>
          <w:szCs w:val="28"/>
        </w:rPr>
        <w:t>招商银行</w:t>
      </w:r>
      <w:r w:rsidR="00026457" w:rsidRPr="00D0534F">
        <w:rPr>
          <w:rFonts w:ascii="仿宋_GB2312" w:eastAsia="仿宋_GB2312"/>
          <w:b/>
          <w:sz w:val="28"/>
          <w:szCs w:val="28"/>
        </w:rPr>
        <w:t xml:space="preserve">需求联系人：徐洁馨 136-0016-3345 </w:t>
      </w:r>
    </w:p>
    <w:p w:rsidR="004B6364" w:rsidRPr="004B6364" w:rsidRDefault="004B6364" w:rsidP="004B6364">
      <w:pPr>
        <w:spacing w:line="360" w:lineRule="auto"/>
        <w:ind w:firstLineChars="200" w:firstLine="562"/>
        <w:rPr>
          <w:rFonts w:ascii="仿宋_GB2312" w:eastAsia="仿宋_GB2312"/>
          <w:b/>
          <w:sz w:val="28"/>
          <w:szCs w:val="28"/>
        </w:rPr>
      </w:pPr>
      <w:r w:rsidRPr="004B6364">
        <w:rPr>
          <w:rFonts w:ascii="仿宋_GB2312" w:eastAsia="仿宋_GB2312" w:hint="eastAsia"/>
          <w:b/>
          <w:sz w:val="28"/>
          <w:szCs w:val="28"/>
        </w:rPr>
        <w:t>（三）因果推断（咨询类）</w:t>
      </w:r>
    </w:p>
    <w:p w:rsidR="004B6364" w:rsidRPr="004B6364" w:rsidRDefault="004B6364" w:rsidP="004B6364">
      <w:pPr>
        <w:spacing w:line="360" w:lineRule="auto"/>
        <w:ind w:firstLineChars="200" w:firstLine="560"/>
        <w:rPr>
          <w:rFonts w:ascii="仿宋_GB2312" w:eastAsia="仿宋_GB2312"/>
          <w:sz w:val="28"/>
          <w:szCs w:val="28"/>
        </w:rPr>
      </w:pPr>
      <w:r>
        <w:rPr>
          <w:rFonts w:ascii="仿宋_GB2312" w:eastAsia="仿宋_GB2312" w:hint="eastAsia"/>
          <w:sz w:val="28"/>
          <w:szCs w:val="28"/>
        </w:rPr>
        <w:t>1、</w:t>
      </w:r>
      <w:r w:rsidRPr="004B6364">
        <w:rPr>
          <w:rFonts w:ascii="仿宋_GB2312" w:eastAsia="仿宋_GB2312" w:hint="eastAsia"/>
          <w:sz w:val="28"/>
          <w:szCs w:val="28"/>
        </w:rPr>
        <w:t>机器学习与深度学习下，因果关系挖掘与因果关系推理算法的综</w:t>
      </w:r>
      <w:r w:rsidRPr="004B6364">
        <w:rPr>
          <w:rFonts w:ascii="仿宋_GB2312" w:eastAsia="仿宋_GB2312" w:hint="eastAsia"/>
          <w:sz w:val="28"/>
          <w:szCs w:val="28"/>
        </w:rPr>
        <w:lastRenderedPageBreak/>
        <w:t>述讲解及先进算法跟踪</w:t>
      </w:r>
      <w:r w:rsidR="00B94222">
        <w:rPr>
          <w:rFonts w:ascii="仿宋_GB2312" w:eastAsia="仿宋_GB2312" w:hint="eastAsia"/>
          <w:sz w:val="28"/>
          <w:szCs w:val="28"/>
        </w:rPr>
        <w:t>；</w:t>
      </w:r>
    </w:p>
    <w:p w:rsidR="004B6364" w:rsidRDefault="004B6364" w:rsidP="004B6364">
      <w:p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2、</w:t>
      </w:r>
      <w:r w:rsidR="00B5257B">
        <w:rPr>
          <w:rFonts w:ascii="仿宋_GB2312" w:eastAsia="仿宋_GB2312" w:hint="eastAsia"/>
          <w:sz w:val="28"/>
          <w:szCs w:val="28"/>
        </w:rPr>
        <w:t>因果推断算法在招商银行</w:t>
      </w:r>
      <w:r w:rsidRPr="004B6364">
        <w:rPr>
          <w:rFonts w:ascii="仿宋_GB2312" w:eastAsia="仿宋_GB2312" w:hint="eastAsia"/>
          <w:sz w:val="28"/>
          <w:szCs w:val="28"/>
        </w:rPr>
        <w:t>大财富场景落地中的问题咨询</w:t>
      </w:r>
      <w:r w:rsidR="00B94222">
        <w:rPr>
          <w:rFonts w:ascii="仿宋_GB2312" w:eastAsia="仿宋_GB2312" w:hint="eastAsia"/>
          <w:sz w:val="28"/>
          <w:szCs w:val="28"/>
        </w:rPr>
        <w:t>。</w:t>
      </w:r>
    </w:p>
    <w:p w:rsidR="006C7571" w:rsidRPr="00D0534F" w:rsidRDefault="006C7571" w:rsidP="006C7571">
      <w:pPr>
        <w:spacing w:line="360" w:lineRule="auto"/>
        <w:ind w:firstLineChars="200" w:firstLine="562"/>
        <w:rPr>
          <w:rFonts w:ascii="仿宋_GB2312" w:eastAsia="仿宋_GB2312"/>
          <w:b/>
          <w:sz w:val="28"/>
          <w:szCs w:val="28"/>
        </w:rPr>
      </w:pPr>
      <w:r w:rsidRPr="00D0534F">
        <w:rPr>
          <w:rFonts w:ascii="仿宋_GB2312" w:eastAsia="仿宋_GB2312" w:hint="eastAsia"/>
          <w:b/>
          <w:sz w:val="28"/>
          <w:szCs w:val="28"/>
        </w:rPr>
        <w:t>招商银行</w:t>
      </w:r>
      <w:r w:rsidRPr="00D0534F">
        <w:rPr>
          <w:rFonts w:ascii="仿宋_GB2312" w:eastAsia="仿宋_GB2312"/>
          <w:b/>
          <w:sz w:val="28"/>
          <w:szCs w:val="28"/>
        </w:rPr>
        <w:t xml:space="preserve">需求联系人：徐洁馨 136-0016-3345 </w:t>
      </w:r>
    </w:p>
    <w:p w:rsidR="004B6364" w:rsidRPr="00026457" w:rsidRDefault="004B6364" w:rsidP="004B6364">
      <w:pPr>
        <w:spacing w:line="360" w:lineRule="auto"/>
        <w:ind w:firstLineChars="200" w:firstLine="562"/>
        <w:rPr>
          <w:rFonts w:ascii="仿宋_GB2312" w:eastAsia="仿宋_GB2312"/>
          <w:b/>
          <w:sz w:val="28"/>
          <w:szCs w:val="28"/>
        </w:rPr>
      </w:pPr>
      <w:r w:rsidRPr="004B6364">
        <w:rPr>
          <w:rFonts w:ascii="仿宋_GB2312" w:eastAsia="仿宋_GB2312" w:hint="eastAsia"/>
          <w:b/>
          <w:sz w:val="28"/>
          <w:szCs w:val="28"/>
        </w:rPr>
        <w:t>二</w:t>
      </w:r>
      <w:r w:rsidRPr="00707313">
        <w:rPr>
          <w:rFonts w:ascii="仿宋_GB2312" w:eastAsia="仿宋_GB2312" w:hint="eastAsia"/>
          <w:b/>
          <w:sz w:val="28"/>
          <w:szCs w:val="28"/>
        </w:rPr>
        <w:t>、语音方向</w:t>
      </w:r>
      <w:r w:rsidR="00022CB4">
        <w:rPr>
          <w:rFonts w:ascii="仿宋_GB2312" w:eastAsia="仿宋_GB2312" w:hint="eastAsia"/>
          <w:b/>
          <w:sz w:val="28"/>
          <w:szCs w:val="28"/>
        </w:rPr>
        <w:t>（</w:t>
      </w:r>
      <w:r w:rsidR="00022CB4" w:rsidRPr="00D0534F">
        <w:rPr>
          <w:rFonts w:ascii="仿宋_GB2312" w:eastAsia="仿宋_GB2312" w:hint="eastAsia"/>
          <w:b/>
          <w:sz w:val="28"/>
          <w:szCs w:val="28"/>
        </w:rPr>
        <w:t>招商银行</w:t>
      </w:r>
      <w:r w:rsidR="00022CB4" w:rsidRPr="00D0534F">
        <w:rPr>
          <w:rFonts w:ascii="仿宋_GB2312" w:eastAsia="仿宋_GB2312"/>
          <w:b/>
          <w:sz w:val="28"/>
          <w:szCs w:val="28"/>
        </w:rPr>
        <w:t>需求联系人：</w:t>
      </w:r>
      <w:r w:rsidR="00026457" w:rsidRPr="00707313">
        <w:rPr>
          <w:rFonts w:ascii="仿宋_GB2312" w:eastAsia="仿宋_GB2312"/>
          <w:b/>
          <w:sz w:val="28"/>
          <w:szCs w:val="28"/>
        </w:rPr>
        <w:t>文俊杰 138-2316-0846</w:t>
      </w:r>
      <w:r w:rsidR="00022CB4">
        <w:rPr>
          <w:rFonts w:ascii="仿宋_GB2312" w:eastAsia="仿宋_GB2312" w:hint="eastAsia"/>
          <w:b/>
          <w:sz w:val="28"/>
          <w:szCs w:val="28"/>
        </w:rPr>
        <w:t>）</w:t>
      </w:r>
    </w:p>
    <w:p w:rsidR="00B94222" w:rsidRDefault="00B94222" w:rsidP="00B94222">
      <w:pPr>
        <w:spacing w:line="360" w:lineRule="auto"/>
        <w:ind w:firstLineChars="200" w:firstLine="562"/>
        <w:rPr>
          <w:rFonts w:ascii="仿宋_GB2312" w:eastAsia="仿宋_GB2312"/>
          <w:b/>
          <w:sz w:val="28"/>
          <w:szCs w:val="28"/>
        </w:rPr>
      </w:pPr>
      <w:r>
        <w:rPr>
          <w:rFonts w:ascii="仿宋_GB2312" w:eastAsia="仿宋_GB2312" w:hint="eastAsia"/>
          <w:b/>
          <w:sz w:val="28"/>
          <w:szCs w:val="28"/>
        </w:rPr>
        <w:t>（一</w:t>
      </w:r>
      <w:r w:rsidR="004B6364" w:rsidRPr="004B6364">
        <w:rPr>
          <w:rFonts w:ascii="仿宋_GB2312" w:eastAsia="仿宋_GB2312" w:hint="eastAsia"/>
          <w:b/>
          <w:sz w:val="28"/>
          <w:szCs w:val="28"/>
        </w:rPr>
        <w:t>）智能网点业务的语音识别、情绪分析</w:t>
      </w:r>
    </w:p>
    <w:p w:rsidR="004B6364" w:rsidRDefault="004B6364" w:rsidP="00B94222">
      <w:pPr>
        <w:spacing w:line="360" w:lineRule="auto"/>
        <w:ind w:firstLineChars="200" w:firstLine="560"/>
        <w:rPr>
          <w:rFonts w:ascii="仿宋_GB2312" w:eastAsia="仿宋_GB2312" w:hint="eastAsia"/>
          <w:sz w:val="28"/>
          <w:szCs w:val="28"/>
        </w:rPr>
      </w:pPr>
      <w:r w:rsidRPr="004B6364">
        <w:rPr>
          <w:rFonts w:ascii="仿宋_GB2312" w:eastAsia="仿宋_GB2312" w:hint="eastAsia"/>
          <w:sz w:val="28"/>
          <w:szCs w:val="28"/>
        </w:rPr>
        <w:t>提升网点的语音识别准确性</w:t>
      </w:r>
      <w:r w:rsidR="00B94222">
        <w:rPr>
          <w:rFonts w:ascii="仿宋_GB2312" w:eastAsia="仿宋_GB2312" w:hint="eastAsia"/>
          <w:sz w:val="28"/>
          <w:szCs w:val="28"/>
        </w:rPr>
        <w:t>：</w:t>
      </w:r>
      <w:r w:rsidRPr="004B6364">
        <w:rPr>
          <w:rFonts w:ascii="仿宋_GB2312" w:eastAsia="仿宋_GB2312" w:hint="eastAsia"/>
          <w:sz w:val="28"/>
          <w:szCs w:val="28"/>
        </w:rPr>
        <w:t>网点客户和客户经理在低柜进行业务办理，往往带有复杂的环境噪声，包括播报</w:t>
      </w:r>
      <w:r w:rsidR="003F0FC1">
        <w:rPr>
          <w:rFonts w:ascii="仿宋_GB2312" w:eastAsia="仿宋_GB2312" w:hint="eastAsia"/>
          <w:sz w:val="28"/>
          <w:szCs w:val="28"/>
        </w:rPr>
        <w:t>声、人声、环境声等。同时，录音设备固定，客户说话声可以或远或近，</w:t>
      </w:r>
      <w:r w:rsidRPr="004B6364">
        <w:rPr>
          <w:rFonts w:ascii="仿宋_GB2312" w:eastAsia="仿宋_GB2312" w:hint="eastAsia"/>
          <w:sz w:val="28"/>
          <w:szCs w:val="28"/>
        </w:rPr>
        <w:t>对ASR的准确性带来</w:t>
      </w:r>
      <w:r w:rsidR="005A3475">
        <w:rPr>
          <w:rFonts w:ascii="仿宋_GB2312" w:eastAsia="仿宋_GB2312" w:hint="eastAsia"/>
          <w:sz w:val="28"/>
          <w:szCs w:val="28"/>
        </w:rPr>
        <w:t>难度。另外，办理部分业务时，规定需有两名客户经理同时在现场，此外</w:t>
      </w:r>
      <w:r w:rsidRPr="004B6364">
        <w:rPr>
          <w:rFonts w:ascii="仿宋_GB2312" w:eastAsia="仿宋_GB2312" w:hint="eastAsia"/>
          <w:sz w:val="28"/>
          <w:szCs w:val="28"/>
        </w:rPr>
        <w:t>客户可能有家人朋友陪同，可能伴随语音短促、混叠的情况。对这类情况，需要对多人说话进行说话人分割，区分客户和客户经理的说话片段。     语音情绪分析：从音频中直接分析客户情感，也具有实际的应用价值。</w:t>
      </w:r>
    </w:p>
    <w:p w:rsidR="00B94222" w:rsidRDefault="00B94222" w:rsidP="00B94222">
      <w:pPr>
        <w:spacing w:line="360" w:lineRule="auto"/>
        <w:ind w:firstLineChars="200" w:firstLine="562"/>
        <w:rPr>
          <w:rFonts w:ascii="仿宋_GB2312" w:eastAsia="仿宋_GB2312"/>
          <w:b/>
          <w:sz w:val="28"/>
          <w:szCs w:val="28"/>
        </w:rPr>
      </w:pPr>
      <w:r>
        <w:rPr>
          <w:rFonts w:ascii="仿宋_GB2312" w:eastAsia="仿宋_GB2312" w:hint="eastAsia"/>
          <w:b/>
          <w:sz w:val="28"/>
          <w:szCs w:val="28"/>
        </w:rPr>
        <w:t>（二</w:t>
      </w:r>
      <w:r w:rsidRPr="004B6364">
        <w:rPr>
          <w:rFonts w:ascii="仿宋_GB2312" w:eastAsia="仿宋_GB2312" w:hint="eastAsia"/>
          <w:b/>
          <w:sz w:val="28"/>
          <w:szCs w:val="28"/>
        </w:rPr>
        <w:t>）</w:t>
      </w:r>
      <w:r w:rsidR="004B6364" w:rsidRPr="004B6364">
        <w:rPr>
          <w:rFonts w:ascii="仿宋_GB2312" w:eastAsia="仿宋_GB2312" w:hint="eastAsia"/>
          <w:b/>
          <w:sz w:val="28"/>
          <w:szCs w:val="28"/>
        </w:rPr>
        <w:t>拟人化语音合成</w:t>
      </w:r>
    </w:p>
    <w:p w:rsidR="004B6364" w:rsidRDefault="004B6364" w:rsidP="004B6364">
      <w:pPr>
        <w:spacing w:line="360" w:lineRule="auto"/>
        <w:ind w:firstLineChars="200" w:firstLine="560"/>
        <w:rPr>
          <w:rFonts w:ascii="仿宋_GB2312" w:eastAsia="仿宋_GB2312" w:hint="eastAsia"/>
          <w:sz w:val="28"/>
          <w:szCs w:val="28"/>
        </w:rPr>
      </w:pPr>
      <w:r w:rsidRPr="004B6364">
        <w:rPr>
          <w:rFonts w:ascii="仿宋_GB2312" w:eastAsia="仿宋_GB2312" w:hint="eastAsia"/>
          <w:sz w:val="28"/>
          <w:szCs w:val="28"/>
        </w:rPr>
        <w:t>协呼机器人、数字人等场景需要机器自动将文案合成语音，实时播报。希望机器能根据不同客户经理（包括男声、女声）的几小时录音，学习模仿特定人的说话音色，然后顺畅自然、快速地对不同文案实现高相似度的语音合成效果。</w:t>
      </w:r>
    </w:p>
    <w:p w:rsidR="004B6364" w:rsidRPr="00707313" w:rsidRDefault="004B6364" w:rsidP="00707313">
      <w:pPr>
        <w:spacing w:line="360" w:lineRule="auto"/>
        <w:ind w:firstLineChars="200" w:firstLine="562"/>
        <w:rPr>
          <w:rFonts w:ascii="仿宋_GB2312" w:eastAsia="仿宋_GB2312"/>
          <w:b/>
          <w:sz w:val="28"/>
          <w:szCs w:val="28"/>
        </w:rPr>
      </w:pPr>
      <w:r w:rsidRPr="004B6364">
        <w:rPr>
          <w:rFonts w:ascii="仿宋_GB2312" w:eastAsia="仿宋_GB2312" w:hint="eastAsia"/>
          <w:b/>
          <w:sz w:val="28"/>
          <w:szCs w:val="28"/>
        </w:rPr>
        <w:t>三、视觉方向</w:t>
      </w:r>
      <w:r w:rsidR="00022CB4">
        <w:rPr>
          <w:rFonts w:ascii="仿宋_GB2312" w:eastAsia="仿宋_GB2312" w:hint="eastAsia"/>
          <w:b/>
          <w:sz w:val="28"/>
          <w:szCs w:val="28"/>
        </w:rPr>
        <w:t>（</w:t>
      </w:r>
      <w:r w:rsidR="00022CB4" w:rsidRPr="00D0534F">
        <w:rPr>
          <w:rFonts w:ascii="仿宋_GB2312" w:eastAsia="仿宋_GB2312" w:hint="eastAsia"/>
          <w:b/>
          <w:sz w:val="28"/>
          <w:szCs w:val="28"/>
        </w:rPr>
        <w:t>招商银行</w:t>
      </w:r>
      <w:r w:rsidR="00022CB4" w:rsidRPr="00D0534F">
        <w:rPr>
          <w:rFonts w:ascii="仿宋_GB2312" w:eastAsia="仿宋_GB2312"/>
          <w:b/>
          <w:sz w:val="28"/>
          <w:szCs w:val="28"/>
        </w:rPr>
        <w:t>需求联系人：</w:t>
      </w:r>
      <w:r w:rsidR="00026457" w:rsidRPr="00707313">
        <w:rPr>
          <w:rFonts w:ascii="仿宋_GB2312" w:eastAsia="仿宋_GB2312"/>
          <w:b/>
          <w:sz w:val="28"/>
          <w:szCs w:val="28"/>
        </w:rPr>
        <w:t>钱学成 135-6023-0885</w:t>
      </w:r>
      <w:r w:rsidR="00022CB4">
        <w:rPr>
          <w:rFonts w:ascii="仿宋_GB2312" w:eastAsia="仿宋_GB2312" w:hint="eastAsia"/>
          <w:b/>
          <w:sz w:val="28"/>
          <w:szCs w:val="28"/>
        </w:rPr>
        <w:t>）</w:t>
      </w:r>
    </w:p>
    <w:p w:rsidR="00B94222" w:rsidRDefault="00B94222" w:rsidP="00B94222">
      <w:pPr>
        <w:spacing w:line="360" w:lineRule="auto"/>
        <w:ind w:firstLineChars="200" w:firstLine="562"/>
        <w:rPr>
          <w:rFonts w:ascii="仿宋_GB2312" w:eastAsia="仿宋_GB2312"/>
          <w:b/>
          <w:sz w:val="28"/>
          <w:szCs w:val="28"/>
        </w:rPr>
      </w:pPr>
      <w:r>
        <w:rPr>
          <w:rFonts w:ascii="仿宋_GB2312" w:eastAsia="仿宋_GB2312" w:hint="eastAsia"/>
          <w:b/>
          <w:sz w:val="28"/>
          <w:szCs w:val="28"/>
        </w:rPr>
        <w:t>（一</w:t>
      </w:r>
      <w:r w:rsidRPr="004B6364">
        <w:rPr>
          <w:rFonts w:ascii="仿宋_GB2312" w:eastAsia="仿宋_GB2312" w:hint="eastAsia"/>
          <w:b/>
          <w:sz w:val="28"/>
          <w:szCs w:val="28"/>
        </w:rPr>
        <w:t>）</w:t>
      </w:r>
      <w:r w:rsidR="004B6364" w:rsidRPr="004B6364">
        <w:rPr>
          <w:rFonts w:ascii="仿宋_GB2312" w:eastAsia="仿宋_GB2312" w:hint="eastAsia"/>
          <w:b/>
          <w:sz w:val="28"/>
          <w:szCs w:val="28"/>
        </w:rPr>
        <w:t>行人重识别</w:t>
      </w:r>
    </w:p>
    <w:p w:rsidR="004B6364" w:rsidRPr="00B94222" w:rsidRDefault="004B6364" w:rsidP="00B94222">
      <w:pPr>
        <w:spacing w:line="360" w:lineRule="auto"/>
        <w:ind w:firstLineChars="200" w:firstLine="560"/>
        <w:rPr>
          <w:rFonts w:ascii="仿宋_GB2312" w:eastAsia="仿宋_GB2312"/>
          <w:b/>
          <w:sz w:val="28"/>
          <w:szCs w:val="28"/>
        </w:rPr>
      </w:pPr>
      <w:r w:rsidRPr="004B6364">
        <w:rPr>
          <w:rFonts w:ascii="仿宋_GB2312" w:eastAsia="仿宋_GB2312" w:hint="eastAsia"/>
          <w:sz w:val="28"/>
          <w:szCs w:val="28"/>
        </w:rPr>
        <w:t>利用计算机视觉技术判断图像或者视频序列中是否存在特定行人的技术，广泛被认为是一个图像检索的子问题。例如</w:t>
      </w:r>
      <w:r w:rsidR="005A3475">
        <w:rPr>
          <w:rFonts w:ascii="仿宋_GB2312" w:eastAsia="仿宋_GB2312" w:hint="eastAsia"/>
          <w:sz w:val="28"/>
          <w:szCs w:val="28"/>
        </w:rPr>
        <w:t>：</w:t>
      </w:r>
      <w:r w:rsidRPr="004B6364">
        <w:rPr>
          <w:rFonts w:ascii="仿宋_GB2312" w:eastAsia="仿宋_GB2312" w:hint="eastAsia"/>
          <w:sz w:val="28"/>
          <w:szCs w:val="28"/>
        </w:rPr>
        <w:t>1、对于同一镜头下</w:t>
      </w:r>
      <w:r w:rsidRPr="004B6364">
        <w:rPr>
          <w:rFonts w:ascii="仿宋_GB2312" w:eastAsia="仿宋_GB2312" w:hint="eastAsia"/>
          <w:sz w:val="28"/>
          <w:szCs w:val="28"/>
        </w:rPr>
        <w:lastRenderedPageBreak/>
        <w:t>重复出现的行人，可以通过行人重识别技术进行去重，统计某一时间段内出现的人数；2、对于行人跟踪技术，行人重识别技术可以用来提取特征，辅助进行多行人跟踪；3、对于跨镜头场景，可以通过识别不同时间点的同一行人，构建行人的全流程轨迹。</w:t>
      </w:r>
    </w:p>
    <w:p w:rsidR="00B94222" w:rsidRDefault="00B94222" w:rsidP="00B94222">
      <w:pPr>
        <w:spacing w:line="360" w:lineRule="auto"/>
        <w:ind w:firstLineChars="200" w:firstLine="562"/>
        <w:rPr>
          <w:rFonts w:ascii="仿宋_GB2312" w:eastAsia="仿宋_GB2312"/>
          <w:b/>
          <w:sz w:val="28"/>
          <w:szCs w:val="28"/>
        </w:rPr>
      </w:pPr>
      <w:r>
        <w:rPr>
          <w:rFonts w:ascii="仿宋_GB2312" w:eastAsia="仿宋_GB2312" w:hint="eastAsia"/>
          <w:b/>
          <w:sz w:val="28"/>
          <w:szCs w:val="28"/>
        </w:rPr>
        <w:t>（二</w:t>
      </w:r>
      <w:r w:rsidRPr="004B6364">
        <w:rPr>
          <w:rFonts w:ascii="仿宋_GB2312" w:eastAsia="仿宋_GB2312" w:hint="eastAsia"/>
          <w:b/>
          <w:sz w:val="28"/>
          <w:szCs w:val="28"/>
        </w:rPr>
        <w:t>）</w:t>
      </w:r>
      <w:r w:rsidR="004B6364" w:rsidRPr="004B6364">
        <w:rPr>
          <w:rFonts w:ascii="仿宋_GB2312" w:eastAsia="仿宋_GB2312" w:hint="eastAsia"/>
          <w:b/>
          <w:sz w:val="28"/>
          <w:szCs w:val="28"/>
        </w:rPr>
        <w:t>小样本学习和数据生成</w:t>
      </w:r>
    </w:p>
    <w:p w:rsidR="004B6364" w:rsidRPr="00B94222" w:rsidRDefault="004B6364" w:rsidP="00B94222">
      <w:pPr>
        <w:spacing w:line="360" w:lineRule="auto"/>
        <w:ind w:firstLineChars="200" w:firstLine="560"/>
        <w:rPr>
          <w:rFonts w:ascii="仿宋_GB2312" w:eastAsia="仿宋_GB2312"/>
          <w:b/>
          <w:sz w:val="28"/>
          <w:szCs w:val="28"/>
        </w:rPr>
      </w:pPr>
      <w:r w:rsidRPr="004B6364">
        <w:rPr>
          <w:rFonts w:ascii="仿宋_GB2312" w:eastAsia="仿宋_GB2312" w:hint="eastAsia"/>
          <w:sz w:val="28"/>
          <w:szCs w:val="28"/>
        </w:rPr>
        <w:t>构造模型，通过少量标签样本的数据学习，图片分类模型通用化。例如</w:t>
      </w:r>
      <w:r w:rsidR="00F54500">
        <w:rPr>
          <w:rFonts w:ascii="仿宋_GB2312" w:eastAsia="仿宋_GB2312" w:hint="eastAsia"/>
          <w:sz w:val="28"/>
          <w:szCs w:val="28"/>
        </w:rPr>
        <w:t>：</w:t>
      </w:r>
      <w:r w:rsidRPr="004B6364">
        <w:rPr>
          <w:rFonts w:ascii="仿宋_GB2312" w:eastAsia="仿宋_GB2312" w:hint="eastAsia"/>
          <w:sz w:val="28"/>
          <w:szCs w:val="28"/>
        </w:rPr>
        <w:t>1</w:t>
      </w:r>
      <w:r w:rsidR="00F54500">
        <w:rPr>
          <w:rFonts w:ascii="仿宋_GB2312" w:eastAsia="仿宋_GB2312" w:hint="eastAsia"/>
          <w:sz w:val="28"/>
          <w:szCs w:val="28"/>
        </w:rPr>
        <w:t>、利用少量伪证件和真证件图片，学习对证件图像进行鉴伪能力，</w:t>
      </w:r>
      <w:r w:rsidRPr="004B6364">
        <w:rPr>
          <w:rFonts w:ascii="仿宋_GB2312" w:eastAsia="仿宋_GB2312" w:hint="eastAsia"/>
          <w:sz w:val="28"/>
          <w:szCs w:val="28"/>
        </w:rPr>
        <w:t>如银行卡/身份证等卡证类的实体真实卡、复印件、屏幕翻拍、</w:t>
      </w:r>
      <w:proofErr w:type="spellStart"/>
      <w:r w:rsidRPr="004B6364">
        <w:rPr>
          <w:rFonts w:ascii="仿宋_GB2312" w:eastAsia="仿宋_GB2312" w:hint="eastAsia"/>
          <w:sz w:val="28"/>
          <w:szCs w:val="28"/>
        </w:rPr>
        <w:t>ps</w:t>
      </w:r>
      <w:proofErr w:type="spellEnd"/>
      <w:r w:rsidR="00F54500">
        <w:rPr>
          <w:rFonts w:ascii="仿宋_GB2312" w:eastAsia="仿宋_GB2312" w:hint="eastAsia"/>
          <w:sz w:val="28"/>
          <w:szCs w:val="28"/>
        </w:rPr>
        <w:t>篡改图等分类鉴伪</w:t>
      </w:r>
      <w:r w:rsidR="00D80033">
        <w:rPr>
          <w:rFonts w:ascii="仿宋_GB2312" w:eastAsia="仿宋_GB2312" w:hint="eastAsia"/>
          <w:sz w:val="28"/>
          <w:szCs w:val="28"/>
        </w:rPr>
        <w:t>；</w:t>
      </w:r>
      <w:r w:rsidRPr="004B6364">
        <w:rPr>
          <w:rFonts w:ascii="仿宋_GB2312" w:eastAsia="仿宋_GB2312" w:hint="eastAsia"/>
          <w:sz w:val="28"/>
          <w:szCs w:val="28"/>
        </w:rPr>
        <w:t>2、利用少量伪证件图片和大量真实证件图片进行训练方式探讨，防止高召回</w:t>
      </w:r>
      <w:r w:rsidR="00D80033">
        <w:rPr>
          <w:rFonts w:ascii="仿宋_GB2312" w:eastAsia="仿宋_GB2312" w:hint="eastAsia"/>
          <w:sz w:val="28"/>
          <w:szCs w:val="28"/>
        </w:rPr>
        <w:t>、</w:t>
      </w:r>
      <w:r w:rsidRPr="004B6364">
        <w:rPr>
          <w:rFonts w:ascii="仿宋_GB2312" w:eastAsia="仿宋_GB2312" w:hint="eastAsia"/>
          <w:sz w:val="28"/>
          <w:szCs w:val="28"/>
        </w:rPr>
        <w:t>低准确率的情况发生；3、利用少量背景、字体和语料，更逼真地生成各种真实场景难以收集的印章类、卡证类（香港身份证、台湾居住证等）、票据类（各地区的士票、机打票、卷票、医疗票据等）以及自然场景等等；4、基于存量的手写图片，生成更多风格笔迹的图片，用于训练文字检测和识别模型</w:t>
      </w:r>
      <w:r w:rsidR="00092A68">
        <w:rPr>
          <w:rFonts w:ascii="仿宋_GB2312" w:eastAsia="仿宋_GB2312" w:hint="eastAsia"/>
          <w:sz w:val="28"/>
          <w:szCs w:val="28"/>
        </w:rPr>
        <w:t>。</w:t>
      </w:r>
    </w:p>
    <w:p w:rsidR="00B94222" w:rsidRDefault="00B94222" w:rsidP="00B94222">
      <w:pPr>
        <w:spacing w:line="360" w:lineRule="auto"/>
        <w:ind w:firstLineChars="200" w:firstLine="562"/>
        <w:rPr>
          <w:rFonts w:ascii="仿宋_GB2312" w:eastAsia="仿宋_GB2312"/>
          <w:b/>
          <w:sz w:val="28"/>
          <w:szCs w:val="28"/>
        </w:rPr>
      </w:pPr>
      <w:r>
        <w:rPr>
          <w:rFonts w:ascii="仿宋_GB2312" w:eastAsia="仿宋_GB2312" w:hint="eastAsia"/>
          <w:b/>
          <w:sz w:val="28"/>
          <w:szCs w:val="28"/>
        </w:rPr>
        <w:t>（三</w:t>
      </w:r>
      <w:r w:rsidRPr="004B6364">
        <w:rPr>
          <w:rFonts w:ascii="仿宋_GB2312" w:eastAsia="仿宋_GB2312" w:hint="eastAsia"/>
          <w:b/>
          <w:sz w:val="28"/>
          <w:szCs w:val="28"/>
        </w:rPr>
        <w:t>）</w:t>
      </w:r>
      <w:r w:rsidR="004B6364" w:rsidRPr="004B6364">
        <w:rPr>
          <w:rFonts w:ascii="仿宋_GB2312" w:eastAsia="仿宋_GB2312" w:hint="eastAsia"/>
          <w:b/>
          <w:sz w:val="28"/>
          <w:szCs w:val="28"/>
        </w:rPr>
        <w:t>图像增强</w:t>
      </w:r>
    </w:p>
    <w:p w:rsidR="004B6364" w:rsidRPr="00B94222" w:rsidRDefault="004B6364" w:rsidP="004B6364">
      <w:pPr>
        <w:spacing w:line="360" w:lineRule="auto"/>
        <w:ind w:firstLineChars="200" w:firstLine="560"/>
        <w:rPr>
          <w:rFonts w:ascii="仿宋_GB2312" w:eastAsia="仿宋_GB2312"/>
          <w:b/>
          <w:sz w:val="28"/>
          <w:szCs w:val="28"/>
        </w:rPr>
      </w:pPr>
      <w:r w:rsidRPr="004B6364">
        <w:rPr>
          <w:rFonts w:ascii="仿宋_GB2312" w:eastAsia="仿宋_GB2312" w:hint="eastAsia"/>
          <w:sz w:val="28"/>
          <w:szCs w:val="28"/>
        </w:rPr>
        <w:t>超分辨率技术（Super-Resolution, SR）是指从观测到的低分辨率图像重建出相应的高分辨</w:t>
      </w:r>
      <w:r w:rsidR="00705511">
        <w:rPr>
          <w:rFonts w:ascii="仿宋_GB2312" w:eastAsia="仿宋_GB2312" w:hint="eastAsia"/>
          <w:sz w:val="28"/>
          <w:szCs w:val="28"/>
        </w:rPr>
        <w:t>率图像，在监控设备、卫星图像和医学影像等领域都有重要的应用价值，</w:t>
      </w:r>
      <w:r w:rsidRPr="004B6364">
        <w:rPr>
          <w:rFonts w:ascii="仿宋_GB2312" w:eastAsia="仿宋_GB2312" w:hint="eastAsia"/>
          <w:sz w:val="28"/>
          <w:szCs w:val="28"/>
        </w:rPr>
        <w:t>例如</w:t>
      </w:r>
      <w:r w:rsidR="00705511">
        <w:rPr>
          <w:rFonts w:ascii="仿宋_GB2312" w:eastAsia="仿宋_GB2312" w:hint="eastAsia"/>
          <w:sz w:val="28"/>
          <w:szCs w:val="28"/>
        </w:rPr>
        <w:t>：1、高拍仪下低质量图片的重构；</w:t>
      </w:r>
      <w:r w:rsidRPr="004B6364">
        <w:rPr>
          <w:rFonts w:ascii="仿宋_GB2312" w:eastAsia="仿宋_GB2312" w:hint="eastAsia"/>
          <w:sz w:val="28"/>
          <w:szCs w:val="28"/>
        </w:rPr>
        <w:t>2、对红/黑/蓝章遮挡文字的区域，进行去除印章的同时，保留较高质量的文字区域</w:t>
      </w:r>
      <w:r w:rsidR="00705511">
        <w:rPr>
          <w:rFonts w:ascii="仿宋_GB2312" w:eastAsia="仿宋_GB2312" w:hint="eastAsia"/>
          <w:sz w:val="28"/>
          <w:szCs w:val="28"/>
        </w:rPr>
        <w:t>。</w:t>
      </w:r>
    </w:p>
    <w:p w:rsidR="00B94222" w:rsidRDefault="00B94222" w:rsidP="00B94222">
      <w:pPr>
        <w:spacing w:line="360" w:lineRule="auto"/>
        <w:ind w:firstLineChars="200" w:firstLine="562"/>
        <w:rPr>
          <w:rFonts w:ascii="仿宋_GB2312" w:eastAsia="仿宋_GB2312"/>
          <w:b/>
          <w:sz w:val="28"/>
          <w:szCs w:val="28"/>
        </w:rPr>
      </w:pPr>
      <w:r>
        <w:rPr>
          <w:rFonts w:ascii="仿宋_GB2312" w:eastAsia="仿宋_GB2312" w:hint="eastAsia"/>
          <w:b/>
          <w:sz w:val="28"/>
          <w:szCs w:val="28"/>
        </w:rPr>
        <w:t>（四</w:t>
      </w:r>
      <w:r w:rsidRPr="004B6364">
        <w:rPr>
          <w:rFonts w:ascii="仿宋_GB2312" w:eastAsia="仿宋_GB2312" w:hint="eastAsia"/>
          <w:b/>
          <w:sz w:val="28"/>
          <w:szCs w:val="28"/>
        </w:rPr>
        <w:t>）</w:t>
      </w:r>
      <w:r w:rsidR="004B6364" w:rsidRPr="004B6364">
        <w:rPr>
          <w:rFonts w:ascii="仿宋_GB2312" w:eastAsia="仿宋_GB2312" w:hint="eastAsia"/>
          <w:b/>
          <w:sz w:val="28"/>
          <w:szCs w:val="28"/>
        </w:rPr>
        <w:t>炫彩活体识别</w:t>
      </w:r>
    </w:p>
    <w:p w:rsidR="004B6364" w:rsidRPr="00B94222" w:rsidRDefault="004B6364" w:rsidP="004B6364">
      <w:pPr>
        <w:spacing w:line="360" w:lineRule="auto"/>
        <w:ind w:firstLineChars="200" w:firstLine="560"/>
        <w:rPr>
          <w:rFonts w:ascii="仿宋_GB2312" w:eastAsia="仿宋_GB2312"/>
          <w:b/>
          <w:sz w:val="28"/>
          <w:szCs w:val="28"/>
        </w:rPr>
      </w:pPr>
      <w:r w:rsidRPr="004B6364">
        <w:rPr>
          <w:rFonts w:ascii="仿宋_GB2312" w:eastAsia="仿宋_GB2312" w:hint="eastAsia"/>
          <w:sz w:val="28"/>
          <w:szCs w:val="28"/>
        </w:rPr>
        <w:lastRenderedPageBreak/>
        <w:t>为防止移动端设备在做活体验证的时候被注入攻击，我们需要一种基于颜色验证码的人脸活体检测方法。首先通过手机屏幕对人脸面部进行不同色彩打光，针对采集的多帧图像进行颜色序列识别，最终判断是否与前端实际颜色序列匹配。使用炫彩活体识别不仅能鉴别翻拍、合成等伪造手段,更能有效避免攻击者植入一段录制好的真人视频,提供了身份辨识的双重保障。</w:t>
      </w:r>
    </w:p>
    <w:p w:rsidR="00B94222" w:rsidRDefault="00B94222" w:rsidP="00B94222">
      <w:pPr>
        <w:spacing w:line="360" w:lineRule="auto"/>
        <w:ind w:firstLineChars="200" w:firstLine="562"/>
        <w:rPr>
          <w:rFonts w:ascii="仿宋_GB2312" w:eastAsia="仿宋_GB2312"/>
          <w:b/>
          <w:sz w:val="28"/>
          <w:szCs w:val="28"/>
        </w:rPr>
      </w:pPr>
      <w:r>
        <w:rPr>
          <w:rFonts w:ascii="仿宋_GB2312" w:eastAsia="仿宋_GB2312" w:hint="eastAsia"/>
          <w:b/>
          <w:sz w:val="28"/>
          <w:szCs w:val="28"/>
        </w:rPr>
        <w:t>（五</w:t>
      </w:r>
      <w:r w:rsidRPr="004B6364">
        <w:rPr>
          <w:rFonts w:ascii="仿宋_GB2312" w:eastAsia="仿宋_GB2312" w:hint="eastAsia"/>
          <w:b/>
          <w:sz w:val="28"/>
          <w:szCs w:val="28"/>
        </w:rPr>
        <w:t>）</w:t>
      </w:r>
      <w:r w:rsidR="004B6364" w:rsidRPr="004B6364">
        <w:rPr>
          <w:rFonts w:ascii="仿宋_GB2312" w:eastAsia="仿宋_GB2312" w:hint="eastAsia"/>
          <w:b/>
          <w:sz w:val="28"/>
          <w:szCs w:val="28"/>
        </w:rPr>
        <w:t>口罩人脸识别</w:t>
      </w:r>
    </w:p>
    <w:p w:rsidR="00C412AC" w:rsidRPr="00B94222" w:rsidRDefault="004B6364" w:rsidP="00B94222">
      <w:pPr>
        <w:spacing w:line="360" w:lineRule="auto"/>
        <w:ind w:firstLineChars="200" w:firstLine="560"/>
        <w:rPr>
          <w:rFonts w:ascii="仿宋_GB2312" w:eastAsia="仿宋_GB2312"/>
          <w:b/>
          <w:sz w:val="28"/>
          <w:szCs w:val="28"/>
        </w:rPr>
      </w:pPr>
      <w:r w:rsidRPr="004B6364">
        <w:rPr>
          <w:rFonts w:ascii="仿宋_GB2312" w:eastAsia="仿宋_GB2312" w:hint="eastAsia"/>
          <w:sz w:val="28"/>
          <w:szCs w:val="28"/>
        </w:rPr>
        <w:t>常规的人脸识别模型，在戴口罩情况下基本无法准确判别。因此需要通过生成口罩人脸数据，修改模型结构等方式训练模型，实现一种能在用户戴口罩的情况下仍然能保持较高水平TPR/FPR的人脸识别模型。</w:t>
      </w:r>
    </w:p>
    <w:sectPr w:rsidR="00C412AC" w:rsidRPr="00B94222" w:rsidSect="00335734">
      <w:pgSz w:w="11906" w:h="16838"/>
      <w:pgMar w:top="1985" w:right="1588" w:bottom="1588" w:left="158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143" w:rsidRDefault="001D0143" w:rsidP="00BF5C3B">
      <w:r>
        <w:separator/>
      </w:r>
    </w:p>
  </w:endnote>
  <w:endnote w:type="continuationSeparator" w:id="0">
    <w:p w:rsidR="001D0143" w:rsidRDefault="001D0143" w:rsidP="00BF5C3B">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143" w:rsidRDefault="001D0143" w:rsidP="00BF5C3B">
      <w:r>
        <w:separator/>
      </w:r>
    </w:p>
  </w:footnote>
  <w:footnote w:type="continuationSeparator" w:id="0">
    <w:p w:rsidR="001D0143" w:rsidRDefault="001D0143" w:rsidP="00BF5C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6D3E"/>
    <w:rsid w:val="00022CB4"/>
    <w:rsid w:val="00026457"/>
    <w:rsid w:val="00042587"/>
    <w:rsid w:val="0006444A"/>
    <w:rsid w:val="00092A68"/>
    <w:rsid w:val="000A10A0"/>
    <w:rsid w:val="000B5BA4"/>
    <w:rsid w:val="001539C3"/>
    <w:rsid w:val="00165757"/>
    <w:rsid w:val="001913E5"/>
    <w:rsid w:val="001C094F"/>
    <w:rsid w:val="001C47EA"/>
    <w:rsid w:val="001D0143"/>
    <w:rsid w:val="001E099F"/>
    <w:rsid w:val="001F0A05"/>
    <w:rsid w:val="001F2BC8"/>
    <w:rsid w:val="001F3C15"/>
    <w:rsid w:val="002161E9"/>
    <w:rsid w:val="002407F8"/>
    <w:rsid w:val="002523BE"/>
    <w:rsid w:val="002A3ED8"/>
    <w:rsid w:val="002C1A02"/>
    <w:rsid w:val="002D6122"/>
    <w:rsid w:val="002E4026"/>
    <w:rsid w:val="00335734"/>
    <w:rsid w:val="003519CB"/>
    <w:rsid w:val="00364A2B"/>
    <w:rsid w:val="00376B9F"/>
    <w:rsid w:val="003F0FC1"/>
    <w:rsid w:val="00421879"/>
    <w:rsid w:val="0044298E"/>
    <w:rsid w:val="004B019C"/>
    <w:rsid w:val="004B0A63"/>
    <w:rsid w:val="004B6364"/>
    <w:rsid w:val="004C5A2C"/>
    <w:rsid w:val="004D47C4"/>
    <w:rsid w:val="005070E7"/>
    <w:rsid w:val="00511006"/>
    <w:rsid w:val="00566C8D"/>
    <w:rsid w:val="005915E1"/>
    <w:rsid w:val="005A3475"/>
    <w:rsid w:val="005A3853"/>
    <w:rsid w:val="005A7A11"/>
    <w:rsid w:val="005B1D94"/>
    <w:rsid w:val="005C0233"/>
    <w:rsid w:val="005C51F1"/>
    <w:rsid w:val="005C6144"/>
    <w:rsid w:val="005D697A"/>
    <w:rsid w:val="006146AA"/>
    <w:rsid w:val="00626201"/>
    <w:rsid w:val="00634EFE"/>
    <w:rsid w:val="00640695"/>
    <w:rsid w:val="00653FDC"/>
    <w:rsid w:val="0067330B"/>
    <w:rsid w:val="006861E6"/>
    <w:rsid w:val="006906E8"/>
    <w:rsid w:val="006C7571"/>
    <w:rsid w:val="006D4619"/>
    <w:rsid w:val="006E46CC"/>
    <w:rsid w:val="00705511"/>
    <w:rsid w:val="00707313"/>
    <w:rsid w:val="0072736E"/>
    <w:rsid w:val="00751245"/>
    <w:rsid w:val="007531A4"/>
    <w:rsid w:val="00755627"/>
    <w:rsid w:val="00785E91"/>
    <w:rsid w:val="007B4171"/>
    <w:rsid w:val="007B53F9"/>
    <w:rsid w:val="007B654D"/>
    <w:rsid w:val="00806083"/>
    <w:rsid w:val="00852546"/>
    <w:rsid w:val="009003E0"/>
    <w:rsid w:val="009028A2"/>
    <w:rsid w:val="00913C28"/>
    <w:rsid w:val="00932D55"/>
    <w:rsid w:val="009E7FE7"/>
    <w:rsid w:val="00A15656"/>
    <w:rsid w:val="00A52DCE"/>
    <w:rsid w:val="00AA7859"/>
    <w:rsid w:val="00AE5EE0"/>
    <w:rsid w:val="00B472F2"/>
    <w:rsid w:val="00B5257B"/>
    <w:rsid w:val="00B576E3"/>
    <w:rsid w:val="00B672A3"/>
    <w:rsid w:val="00B94222"/>
    <w:rsid w:val="00BA18BA"/>
    <w:rsid w:val="00BC76CC"/>
    <w:rsid w:val="00BF4B6E"/>
    <w:rsid w:val="00BF5C3B"/>
    <w:rsid w:val="00BF6297"/>
    <w:rsid w:val="00C235F1"/>
    <w:rsid w:val="00C33F86"/>
    <w:rsid w:val="00C412AC"/>
    <w:rsid w:val="00C71164"/>
    <w:rsid w:val="00C92E10"/>
    <w:rsid w:val="00CC460D"/>
    <w:rsid w:val="00CE04B4"/>
    <w:rsid w:val="00D0534F"/>
    <w:rsid w:val="00D475A8"/>
    <w:rsid w:val="00D80033"/>
    <w:rsid w:val="00DB3E5E"/>
    <w:rsid w:val="00DD621A"/>
    <w:rsid w:val="00DE5B45"/>
    <w:rsid w:val="00DF5BC5"/>
    <w:rsid w:val="00E101FD"/>
    <w:rsid w:val="00E24344"/>
    <w:rsid w:val="00E46DEB"/>
    <w:rsid w:val="00E62FB8"/>
    <w:rsid w:val="00E767F5"/>
    <w:rsid w:val="00E95FE7"/>
    <w:rsid w:val="00EA2421"/>
    <w:rsid w:val="00EE205E"/>
    <w:rsid w:val="00F26A99"/>
    <w:rsid w:val="00F3015F"/>
    <w:rsid w:val="00F409E1"/>
    <w:rsid w:val="00F54500"/>
    <w:rsid w:val="00F9258B"/>
    <w:rsid w:val="00FE6D3E"/>
    <w:rsid w:val="00FF6F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C3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5C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5C3B"/>
    <w:rPr>
      <w:sz w:val="18"/>
      <w:szCs w:val="18"/>
    </w:rPr>
  </w:style>
  <w:style w:type="paragraph" w:styleId="a4">
    <w:name w:val="footer"/>
    <w:basedOn w:val="a"/>
    <w:link w:val="Char0"/>
    <w:uiPriority w:val="99"/>
    <w:unhideWhenUsed/>
    <w:rsid w:val="00BF5C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5C3B"/>
    <w:rPr>
      <w:sz w:val="18"/>
      <w:szCs w:val="18"/>
    </w:rPr>
  </w:style>
  <w:style w:type="paragraph" w:styleId="a5">
    <w:name w:val="Balloon Text"/>
    <w:basedOn w:val="a"/>
    <w:link w:val="Char1"/>
    <w:uiPriority w:val="99"/>
    <w:semiHidden/>
    <w:unhideWhenUsed/>
    <w:rsid w:val="00BF5C3B"/>
    <w:rPr>
      <w:sz w:val="18"/>
      <w:szCs w:val="18"/>
    </w:rPr>
  </w:style>
  <w:style w:type="character" w:customStyle="1" w:styleId="Char1">
    <w:name w:val="批注框文本 Char"/>
    <w:basedOn w:val="a0"/>
    <w:link w:val="a5"/>
    <w:uiPriority w:val="99"/>
    <w:semiHidden/>
    <w:rsid w:val="00BF5C3B"/>
    <w:rPr>
      <w:rFonts w:ascii="Calibri" w:eastAsia="宋体" w:hAnsi="Calibri" w:cs="Times New Roman"/>
      <w:sz w:val="18"/>
      <w:szCs w:val="18"/>
    </w:rPr>
  </w:style>
  <w:style w:type="table" w:styleId="a6">
    <w:name w:val="Table Grid"/>
    <w:basedOn w:val="a1"/>
    <w:uiPriority w:val="39"/>
    <w:rsid w:val="00BF4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小标题"/>
    <w:next w:val="a"/>
    <w:rsid w:val="004B6364"/>
    <w:pPr>
      <w:keepNext/>
      <w:pBdr>
        <w:top w:val="nil"/>
        <w:left w:val="nil"/>
        <w:bottom w:val="nil"/>
        <w:right w:val="nil"/>
        <w:between w:val="nil"/>
        <w:bar w:val="nil"/>
      </w:pBdr>
      <w:outlineLvl w:val="0"/>
    </w:pPr>
    <w:rPr>
      <w:rFonts w:ascii="Arial Unicode MS" w:eastAsia="Helvetica Neue" w:hAnsi="Arial Unicode MS" w:cs="Arial Unicode MS" w:hint="eastAsia"/>
      <w:b/>
      <w:bCs/>
      <w:color w:val="000000"/>
      <w:kern w:val="0"/>
      <w:sz w:val="36"/>
      <w:szCs w:val="36"/>
      <w:bdr w:val="nil"/>
      <w:lang w:val="zh-CN"/>
    </w:rPr>
  </w:style>
  <w:style w:type="paragraph" w:styleId="a8">
    <w:name w:val="List Paragraph"/>
    <w:basedOn w:val="a"/>
    <w:uiPriority w:val="34"/>
    <w:qFormat/>
    <w:rsid w:val="00026457"/>
    <w:pPr>
      <w:widowControl/>
      <w:pBdr>
        <w:top w:val="nil"/>
        <w:left w:val="nil"/>
        <w:bottom w:val="nil"/>
        <w:right w:val="nil"/>
        <w:between w:val="nil"/>
        <w:bar w:val="nil"/>
      </w:pBdr>
      <w:ind w:firstLineChars="200" w:firstLine="420"/>
      <w:jc w:val="left"/>
    </w:pPr>
    <w:rPr>
      <w:rFonts w:ascii="Arial Unicode MS" w:eastAsia="Helvetica Neue" w:hAnsi="Arial Unicode MS" w:cs="Arial Unicode MS" w:hint="eastAsia"/>
      <w:color w:val="000000"/>
      <w:kern w:val="0"/>
      <w:sz w:val="22"/>
      <w:bdr w:val="nil"/>
      <w:lang w:val="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3B81-05FE-43CA-AC3F-5303475C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韩洁</dc:creator>
  <cp:keywords/>
  <dc:description/>
  <cp:lastModifiedBy>[]</cp:lastModifiedBy>
  <cp:revision>86</cp:revision>
  <cp:lastPrinted>2020-12-31T03:13:00Z</cp:lastPrinted>
  <dcterms:created xsi:type="dcterms:W3CDTF">2021-01-05T01:25:00Z</dcterms:created>
  <dcterms:modified xsi:type="dcterms:W3CDTF">2021-12-15T07:07:00Z</dcterms:modified>
</cp:coreProperties>
</file>