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48"/>
          <w:szCs w:val="48"/>
        </w:rPr>
      </w:pPr>
    </w:p>
    <w:p>
      <w:pPr>
        <w:jc w:val="center"/>
        <w:rPr>
          <w:color w:val="auto"/>
          <w:sz w:val="48"/>
          <w:szCs w:val="48"/>
        </w:rPr>
      </w:pPr>
    </w:p>
    <w:p>
      <w:pPr>
        <w:jc w:val="center"/>
        <w:rPr>
          <w:rFonts w:hint="default" w:ascii="宋体" w:hAnsi="宋体"/>
          <w:color w:val="auto"/>
          <w:sz w:val="48"/>
          <w:szCs w:val="48"/>
          <w:lang w:val="en-US"/>
        </w:rPr>
      </w:pPr>
      <w:r>
        <w:rPr>
          <w:rFonts w:hint="eastAsia"/>
          <w:color w:val="auto"/>
          <w:sz w:val="48"/>
          <w:szCs w:val="48"/>
        </w:rPr>
        <w:t>中国科学技术大学先进技术研究院</w:t>
      </w:r>
      <w:r>
        <w:rPr>
          <w:rFonts w:hint="eastAsia"/>
          <w:color w:val="auto"/>
          <w:sz w:val="48"/>
          <w:szCs w:val="48"/>
          <w:lang w:val="en-US" w:eastAsia="zh-CN"/>
        </w:rPr>
        <w:t>人才公寓食堂一楼改造装饰设计项目</w:t>
      </w:r>
    </w:p>
    <w:p>
      <w:pPr>
        <w:jc w:val="center"/>
        <w:rPr>
          <w:color w:val="auto"/>
          <w:sz w:val="48"/>
          <w:szCs w:val="48"/>
        </w:rPr>
      </w:pPr>
    </w:p>
    <w:p>
      <w:pPr>
        <w:jc w:val="center"/>
        <w:rPr>
          <w:color w:val="auto"/>
          <w:sz w:val="48"/>
          <w:szCs w:val="48"/>
        </w:rPr>
      </w:pPr>
    </w:p>
    <w:p>
      <w:pPr>
        <w:jc w:val="center"/>
        <w:rPr>
          <w:color w:val="auto"/>
          <w:sz w:val="48"/>
          <w:szCs w:val="48"/>
        </w:rPr>
      </w:pPr>
    </w:p>
    <w:p>
      <w:pPr>
        <w:jc w:val="center"/>
        <w:rPr>
          <w:b/>
          <w:bCs/>
          <w:color w:val="auto"/>
          <w:sz w:val="72"/>
          <w:szCs w:val="72"/>
        </w:rPr>
      </w:pPr>
      <w:r>
        <w:rPr>
          <w:rFonts w:hint="eastAsia"/>
          <w:b/>
          <w:bCs/>
          <w:color w:val="auto"/>
          <w:sz w:val="72"/>
          <w:szCs w:val="72"/>
          <w:lang w:val="en-US" w:eastAsia="zh-CN"/>
        </w:rPr>
        <w:t>竞争性磋商</w:t>
      </w:r>
      <w:r>
        <w:rPr>
          <w:rFonts w:hint="eastAsia"/>
          <w:b/>
          <w:bCs/>
          <w:color w:val="auto"/>
          <w:sz w:val="72"/>
          <w:szCs w:val="72"/>
        </w:rPr>
        <w:t>文件</w:t>
      </w:r>
    </w:p>
    <w:p>
      <w:pPr>
        <w:jc w:val="center"/>
        <w:rPr>
          <w:b/>
          <w:bCs/>
          <w:color w:val="auto"/>
          <w:sz w:val="84"/>
          <w:szCs w:val="84"/>
        </w:rPr>
      </w:pPr>
    </w:p>
    <w:p>
      <w:pPr>
        <w:jc w:val="center"/>
        <w:rPr>
          <w:b/>
          <w:bCs/>
          <w:color w:val="auto"/>
          <w:sz w:val="84"/>
          <w:szCs w:val="84"/>
        </w:rPr>
      </w:pPr>
    </w:p>
    <w:p>
      <w:pPr>
        <w:jc w:val="center"/>
        <w:rPr>
          <w:b/>
          <w:bCs/>
          <w:color w:val="auto"/>
          <w:sz w:val="84"/>
          <w:szCs w:val="84"/>
        </w:rPr>
      </w:pPr>
    </w:p>
    <w:p>
      <w:pPr>
        <w:jc w:val="center"/>
        <w:rPr>
          <w:b/>
          <w:bCs/>
          <w:color w:val="auto"/>
          <w:sz w:val="84"/>
          <w:szCs w:val="84"/>
        </w:rPr>
      </w:pPr>
    </w:p>
    <w:p>
      <w:pPr>
        <w:jc w:val="center"/>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采购人：中国科学技术大学先进技术研究院</w:t>
      </w:r>
    </w:p>
    <w:p>
      <w:pPr>
        <w:jc w:val="center"/>
        <w:rPr>
          <w:rFonts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二零二</w:t>
      </w:r>
      <w:r>
        <w:rPr>
          <w:rFonts w:hint="eastAsia" w:ascii="华文楷体" w:hAnsi="华文楷体" w:eastAsia="华文楷体" w:cs="华文楷体"/>
          <w:b/>
          <w:bCs/>
          <w:color w:val="auto"/>
          <w:sz w:val="32"/>
          <w:szCs w:val="32"/>
          <w:lang w:val="en-US" w:eastAsia="zh-CN"/>
        </w:rPr>
        <w:t>四</w:t>
      </w:r>
      <w:r>
        <w:rPr>
          <w:rFonts w:hint="eastAsia" w:ascii="华文楷体" w:hAnsi="华文楷体" w:eastAsia="华文楷体" w:cs="华文楷体"/>
          <w:b/>
          <w:bCs/>
          <w:color w:val="auto"/>
          <w:sz w:val="32"/>
          <w:szCs w:val="32"/>
        </w:rPr>
        <w:t>年</w:t>
      </w:r>
      <w:r>
        <w:rPr>
          <w:rFonts w:hint="eastAsia" w:ascii="华文楷体" w:hAnsi="华文楷体" w:eastAsia="华文楷体" w:cs="华文楷体"/>
          <w:b/>
          <w:bCs/>
          <w:color w:val="auto"/>
          <w:sz w:val="32"/>
          <w:szCs w:val="32"/>
          <w:lang w:val="en-US" w:eastAsia="zh-CN"/>
        </w:rPr>
        <w:t>三</w:t>
      </w:r>
      <w:r>
        <w:rPr>
          <w:rFonts w:hint="eastAsia" w:ascii="华文楷体" w:hAnsi="华文楷体" w:eastAsia="华文楷体" w:cs="华文楷体"/>
          <w:b/>
          <w:bCs/>
          <w:color w:val="auto"/>
          <w:sz w:val="32"/>
          <w:szCs w:val="32"/>
        </w:rPr>
        <w:t>月</w:t>
      </w:r>
    </w:p>
    <w:p>
      <w:pPr>
        <w:jc w:val="center"/>
        <w:rPr>
          <w:rFonts w:ascii="华文楷体" w:hAnsi="华文楷体" w:eastAsia="华文楷体" w:cs="华文楷体"/>
          <w:b/>
          <w:bCs/>
          <w:color w:val="auto"/>
          <w:sz w:val="32"/>
          <w:szCs w:val="32"/>
        </w:rPr>
      </w:pPr>
    </w:p>
    <w:p>
      <w:pPr>
        <w:jc w:val="center"/>
        <w:rPr>
          <w:rFonts w:ascii="华文楷体" w:hAnsi="华文楷体" w:eastAsia="华文楷体" w:cs="华文楷体"/>
          <w:b/>
          <w:bCs/>
          <w:color w:val="auto"/>
          <w:sz w:val="32"/>
          <w:szCs w:val="32"/>
        </w:rPr>
      </w:pPr>
    </w:p>
    <w:p>
      <w:pPr>
        <w:rPr>
          <w:rFonts w:ascii="宋体" w:hAnsi="宋体"/>
          <w:color w:val="auto"/>
          <w:sz w:val="28"/>
          <w:szCs w:val="28"/>
        </w:rPr>
      </w:pPr>
    </w:p>
    <w:p>
      <w:pPr>
        <w:pStyle w:val="13"/>
        <w:rPr>
          <w:rFonts w:ascii="宋体" w:hAnsi="宋体"/>
          <w:color w:val="auto"/>
          <w:sz w:val="28"/>
          <w:szCs w:val="28"/>
        </w:rPr>
      </w:pPr>
    </w:p>
    <w:p>
      <w:pPr>
        <w:pStyle w:val="13"/>
        <w:rPr>
          <w:rFonts w:ascii="宋体" w:hAnsi="宋体"/>
          <w:color w:val="auto"/>
          <w:sz w:val="28"/>
          <w:szCs w:val="28"/>
        </w:rPr>
      </w:pPr>
    </w:p>
    <w:p>
      <w:pPr>
        <w:pStyle w:val="13"/>
        <w:rPr>
          <w:rFonts w:ascii="宋体" w:hAnsi="宋体"/>
          <w:color w:val="auto"/>
          <w:sz w:val="28"/>
          <w:szCs w:val="28"/>
        </w:rPr>
      </w:pPr>
    </w:p>
    <w:p>
      <w:pPr>
        <w:pStyle w:val="13"/>
        <w:rPr>
          <w:color w:val="auto"/>
        </w:rPr>
      </w:pPr>
    </w:p>
    <w:p>
      <w:pPr>
        <w:jc w:val="center"/>
        <w:rPr>
          <w:rFonts w:ascii="宋体" w:hAnsi="宋体"/>
          <w:b/>
          <w:bCs/>
          <w:color w:val="auto"/>
          <w:sz w:val="32"/>
          <w:szCs w:val="32"/>
        </w:rPr>
      </w:pPr>
    </w:p>
    <w:p>
      <w:pPr>
        <w:jc w:val="center"/>
        <w:rPr>
          <w:b/>
          <w:color w:val="auto"/>
          <w:sz w:val="24"/>
        </w:rPr>
      </w:pPr>
      <w:r>
        <w:rPr>
          <w:rFonts w:hint="eastAsia"/>
          <w:b/>
          <w:color w:val="auto"/>
          <w:sz w:val="48"/>
          <w:szCs w:val="48"/>
        </w:rPr>
        <w:t>目  录</w:t>
      </w:r>
    </w:p>
    <w:p>
      <w:pPr>
        <w:jc w:val="center"/>
        <w:rPr>
          <w:b/>
          <w:color w:val="auto"/>
          <w:sz w:val="24"/>
        </w:rPr>
      </w:pPr>
    </w:p>
    <w:p>
      <w:pPr>
        <w:pStyle w:val="12"/>
        <w:tabs>
          <w:tab w:val="right" w:leader="dot" w:pos="8788"/>
        </w:tabs>
        <w:spacing w:line="360" w:lineRule="auto"/>
        <w:rPr>
          <w:rFonts w:ascii="宋体" w:hAnsi="宋体"/>
          <w:color w:val="auto"/>
          <w:sz w:val="28"/>
          <w:szCs w:val="28"/>
        </w:rPr>
      </w:pPr>
      <w:r>
        <w:rPr>
          <w:rFonts w:hint="eastAsia" w:ascii="宋体" w:hAnsi="宋体"/>
          <w:color w:val="auto"/>
          <w:sz w:val="28"/>
          <w:szCs w:val="28"/>
        </w:rPr>
        <w:fldChar w:fldCharType="begin"/>
      </w:r>
      <w:r>
        <w:rPr>
          <w:rFonts w:hint="eastAsia" w:ascii="宋体" w:hAnsi="宋体"/>
          <w:color w:val="auto"/>
          <w:sz w:val="28"/>
          <w:szCs w:val="28"/>
        </w:rPr>
        <w:instrText xml:space="preserve"> TOC \o "1-3" \h \z </w:instrText>
      </w:r>
      <w:r>
        <w:rPr>
          <w:rFonts w:hint="eastAsia" w:ascii="宋体" w:hAnsi="宋体"/>
          <w:color w:val="auto"/>
          <w:sz w:val="28"/>
          <w:szCs w:val="28"/>
        </w:rPr>
        <w:fldChar w:fldCharType="separate"/>
      </w:r>
      <w:r>
        <w:rPr>
          <w:color w:val="auto"/>
        </w:rPr>
        <w:fldChar w:fldCharType="begin"/>
      </w:r>
      <w:r>
        <w:rPr>
          <w:color w:val="auto"/>
        </w:rPr>
        <w:instrText xml:space="preserve"> HYPERLINK \l "_Toc30541" </w:instrText>
      </w:r>
      <w:r>
        <w:rPr>
          <w:color w:val="auto"/>
        </w:rPr>
        <w:fldChar w:fldCharType="separate"/>
      </w:r>
      <w:r>
        <w:rPr>
          <w:rFonts w:hint="eastAsia" w:ascii="宋体" w:hAnsi="宋体"/>
          <w:color w:val="auto"/>
          <w:sz w:val="28"/>
          <w:szCs w:val="28"/>
        </w:rPr>
        <w:t xml:space="preserve">一、 </w:t>
      </w:r>
      <w:r>
        <w:rPr>
          <w:rFonts w:hint="eastAsia" w:ascii="宋体" w:hAnsi="宋体"/>
          <w:color w:val="auto"/>
          <w:sz w:val="28"/>
          <w:szCs w:val="28"/>
          <w:lang w:val="en-US" w:eastAsia="zh-CN"/>
        </w:rPr>
        <w:t>磋商</w:t>
      </w:r>
      <w:r>
        <w:rPr>
          <w:rFonts w:hint="eastAsia" w:ascii="宋体" w:hAnsi="宋体"/>
          <w:color w:val="auto"/>
          <w:sz w:val="28"/>
          <w:szCs w:val="28"/>
        </w:rPr>
        <w:t>公告</w:t>
      </w:r>
      <w:r>
        <w:rPr>
          <w:rFonts w:hint="eastAsia" w:ascii="宋体" w:hAnsi="宋体"/>
          <w:color w:val="auto"/>
          <w:sz w:val="28"/>
          <w:szCs w:val="28"/>
        </w:rPr>
        <w:tab/>
      </w:r>
      <w:r>
        <w:rPr>
          <w:rFonts w:hint="eastAsia" w:ascii="宋体" w:hAnsi="宋体"/>
          <w:color w:val="auto"/>
          <w:sz w:val="28"/>
          <w:szCs w:val="28"/>
        </w:rPr>
        <w:fldChar w:fldCharType="begin"/>
      </w:r>
      <w:r>
        <w:rPr>
          <w:rFonts w:hint="eastAsia" w:ascii="宋体" w:hAnsi="宋体"/>
          <w:color w:val="auto"/>
          <w:sz w:val="28"/>
          <w:szCs w:val="28"/>
        </w:rPr>
        <w:instrText xml:space="preserve"> PAGEREF _Toc30541 </w:instrText>
      </w:r>
      <w:r>
        <w:rPr>
          <w:rFonts w:hint="eastAsia" w:ascii="宋体" w:hAnsi="宋体"/>
          <w:color w:val="auto"/>
          <w:sz w:val="28"/>
          <w:szCs w:val="28"/>
        </w:rPr>
        <w:fldChar w:fldCharType="separate"/>
      </w:r>
      <w:r>
        <w:rPr>
          <w:b/>
        </w:rPr>
        <w:t>错误！未定义书签。</w:t>
      </w:r>
      <w:r>
        <w:rPr>
          <w:rFonts w:hint="eastAsia" w:ascii="宋体" w:hAnsi="宋体"/>
          <w:color w:val="auto"/>
          <w:sz w:val="28"/>
          <w:szCs w:val="28"/>
        </w:rPr>
        <w:fldChar w:fldCharType="end"/>
      </w:r>
      <w:r>
        <w:rPr>
          <w:rFonts w:hint="eastAsia" w:ascii="宋体" w:hAnsi="宋体"/>
          <w:color w:val="auto"/>
          <w:sz w:val="28"/>
          <w:szCs w:val="28"/>
        </w:rPr>
        <w:fldChar w:fldCharType="end"/>
      </w:r>
    </w:p>
    <w:p>
      <w:pPr>
        <w:pStyle w:val="12"/>
        <w:tabs>
          <w:tab w:val="right" w:leader="dot" w:pos="8788"/>
        </w:tabs>
        <w:spacing w:line="360" w:lineRule="auto"/>
        <w:rPr>
          <w:color w:val="auto"/>
        </w:rPr>
      </w:pPr>
      <w:r>
        <w:rPr>
          <w:color w:val="auto"/>
        </w:rPr>
        <w:fldChar w:fldCharType="begin"/>
      </w:r>
      <w:r>
        <w:rPr>
          <w:color w:val="auto"/>
        </w:rPr>
        <w:instrText xml:space="preserve"> HYPERLINK \l "_Toc15224" </w:instrText>
      </w:r>
      <w:r>
        <w:rPr>
          <w:color w:val="auto"/>
        </w:rPr>
        <w:fldChar w:fldCharType="separate"/>
      </w:r>
      <w:r>
        <w:rPr>
          <w:rFonts w:hint="eastAsia" w:ascii="宋体" w:hAnsi="宋体"/>
          <w:color w:val="auto"/>
          <w:sz w:val="28"/>
          <w:szCs w:val="28"/>
        </w:rPr>
        <w:t>二、 回执</w:t>
      </w:r>
      <w:r>
        <w:rPr>
          <w:rFonts w:hint="eastAsia" w:ascii="宋体" w:hAnsi="宋体"/>
          <w:color w:val="auto"/>
          <w:sz w:val="28"/>
          <w:szCs w:val="28"/>
        </w:rPr>
        <w:tab/>
      </w:r>
      <w:r>
        <w:rPr>
          <w:rFonts w:hint="eastAsia" w:ascii="宋体" w:hAnsi="宋体"/>
          <w:color w:val="auto"/>
          <w:sz w:val="28"/>
          <w:szCs w:val="28"/>
        </w:rPr>
        <w:t>5</w:t>
      </w:r>
      <w:r>
        <w:rPr>
          <w:rFonts w:hint="eastAsia" w:ascii="宋体" w:hAnsi="宋体"/>
          <w:color w:val="auto"/>
          <w:sz w:val="28"/>
          <w:szCs w:val="28"/>
        </w:rPr>
        <w:fldChar w:fldCharType="end"/>
      </w:r>
    </w:p>
    <w:p>
      <w:pPr>
        <w:pStyle w:val="12"/>
        <w:tabs>
          <w:tab w:val="right" w:leader="dot" w:pos="8788"/>
        </w:tabs>
        <w:spacing w:line="360" w:lineRule="auto"/>
        <w:rPr>
          <w:rFonts w:ascii="宋体" w:hAnsi="宋体"/>
          <w:color w:val="auto"/>
          <w:sz w:val="28"/>
          <w:szCs w:val="28"/>
        </w:rPr>
      </w:pPr>
      <w:r>
        <w:rPr>
          <w:color w:val="auto"/>
        </w:rPr>
        <w:fldChar w:fldCharType="begin"/>
      </w:r>
      <w:r>
        <w:rPr>
          <w:color w:val="auto"/>
        </w:rPr>
        <w:instrText xml:space="preserve"> HYPERLINK \l "_Toc15224" </w:instrText>
      </w:r>
      <w:r>
        <w:rPr>
          <w:color w:val="auto"/>
        </w:rPr>
        <w:fldChar w:fldCharType="separate"/>
      </w:r>
      <w:r>
        <w:rPr>
          <w:rFonts w:hint="eastAsia" w:ascii="宋体" w:hAnsi="宋体"/>
          <w:color w:val="auto"/>
          <w:sz w:val="28"/>
          <w:szCs w:val="28"/>
        </w:rPr>
        <w:t xml:space="preserve">三、 </w:t>
      </w:r>
      <w:r>
        <w:rPr>
          <w:rFonts w:hint="eastAsia" w:ascii="宋体" w:hAnsi="宋体"/>
          <w:color w:val="auto"/>
          <w:sz w:val="28"/>
          <w:szCs w:val="28"/>
          <w:lang w:val="en-US" w:eastAsia="zh-CN"/>
        </w:rPr>
        <w:t>投标人</w:t>
      </w:r>
      <w:r>
        <w:rPr>
          <w:rFonts w:hint="eastAsia" w:ascii="宋体" w:hAnsi="宋体"/>
          <w:color w:val="auto"/>
          <w:sz w:val="28"/>
          <w:szCs w:val="28"/>
        </w:rPr>
        <w:t>须知</w:t>
      </w:r>
      <w:r>
        <w:rPr>
          <w:rFonts w:hint="eastAsia" w:ascii="宋体" w:hAnsi="宋体"/>
          <w:color w:val="auto"/>
          <w:sz w:val="28"/>
          <w:szCs w:val="28"/>
        </w:rPr>
        <w:tab/>
      </w:r>
      <w:r>
        <w:rPr>
          <w:rFonts w:hint="eastAsia" w:ascii="宋体" w:hAnsi="宋体"/>
          <w:color w:val="auto"/>
          <w:sz w:val="28"/>
          <w:szCs w:val="28"/>
        </w:rPr>
        <w:t>6</w:t>
      </w:r>
      <w:r>
        <w:rPr>
          <w:rFonts w:hint="eastAsia" w:ascii="宋体" w:hAnsi="宋体"/>
          <w:color w:val="auto"/>
          <w:sz w:val="28"/>
          <w:szCs w:val="28"/>
        </w:rPr>
        <w:fldChar w:fldCharType="end"/>
      </w:r>
    </w:p>
    <w:p>
      <w:pPr>
        <w:pStyle w:val="12"/>
        <w:tabs>
          <w:tab w:val="right" w:leader="dot" w:pos="8788"/>
        </w:tabs>
        <w:spacing w:line="360" w:lineRule="auto"/>
        <w:rPr>
          <w:rFonts w:ascii="宋体" w:hAnsi="宋体"/>
          <w:color w:val="auto"/>
          <w:sz w:val="28"/>
          <w:szCs w:val="28"/>
        </w:rPr>
      </w:pPr>
      <w:r>
        <w:rPr>
          <w:color w:val="auto"/>
        </w:rPr>
        <w:fldChar w:fldCharType="begin"/>
      </w:r>
      <w:r>
        <w:rPr>
          <w:color w:val="auto"/>
        </w:rPr>
        <w:instrText xml:space="preserve"> HYPERLINK \l "_Toc25" </w:instrText>
      </w:r>
      <w:r>
        <w:rPr>
          <w:color w:val="auto"/>
        </w:rPr>
        <w:fldChar w:fldCharType="separate"/>
      </w:r>
      <w:r>
        <w:rPr>
          <w:rFonts w:hint="eastAsia" w:ascii="宋体" w:hAnsi="宋体"/>
          <w:color w:val="auto"/>
          <w:sz w:val="28"/>
          <w:szCs w:val="28"/>
        </w:rPr>
        <w:t>四、 项目内容及要求</w:t>
      </w:r>
      <w:r>
        <w:rPr>
          <w:rFonts w:hint="eastAsia" w:ascii="宋体" w:hAnsi="宋体"/>
          <w:color w:val="auto"/>
          <w:sz w:val="28"/>
          <w:szCs w:val="28"/>
        </w:rPr>
        <w:tab/>
      </w:r>
      <w:r>
        <w:rPr>
          <w:rFonts w:hint="eastAsia" w:ascii="宋体" w:hAnsi="宋体"/>
          <w:color w:val="auto"/>
          <w:sz w:val="28"/>
          <w:szCs w:val="28"/>
        </w:rPr>
        <w:t>1</w:t>
      </w:r>
      <w:r>
        <w:rPr>
          <w:rFonts w:hint="eastAsia" w:ascii="宋体" w:hAnsi="宋体"/>
          <w:color w:val="auto"/>
          <w:sz w:val="28"/>
          <w:szCs w:val="28"/>
        </w:rPr>
        <w:fldChar w:fldCharType="end"/>
      </w:r>
      <w:r>
        <w:rPr>
          <w:rFonts w:hint="eastAsia" w:ascii="宋体" w:hAnsi="宋体"/>
          <w:color w:val="auto"/>
          <w:sz w:val="28"/>
          <w:szCs w:val="28"/>
        </w:rPr>
        <w:t>0</w:t>
      </w:r>
    </w:p>
    <w:p>
      <w:pPr>
        <w:pStyle w:val="12"/>
        <w:tabs>
          <w:tab w:val="right" w:leader="dot" w:pos="8788"/>
        </w:tabs>
        <w:spacing w:line="360" w:lineRule="auto"/>
        <w:rPr>
          <w:rFonts w:hint="eastAsia" w:ascii="宋体" w:hAnsi="宋体" w:eastAsia="宋体"/>
          <w:color w:val="auto"/>
          <w:sz w:val="28"/>
          <w:szCs w:val="28"/>
          <w:lang w:val="en-US" w:eastAsia="zh-CN"/>
        </w:rPr>
      </w:pPr>
      <w:r>
        <w:rPr>
          <w:color w:val="auto"/>
        </w:rPr>
        <w:fldChar w:fldCharType="begin"/>
      </w:r>
      <w:r>
        <w:rPr>
          <w:color w:val="auto"/>
        </w:rPr>
        <w:instrText xml:space="preserve"> HYPERLINK \l "_Toc32097" </w:instrText>
      </w:r>
      <w:r>
        <w:rPr>
          <w:color w:val="auto"/>
        </w:rPr>
        <w:fldChar w:fldCharType="separate"/>
      </w:r>
      <w:r>
        <w:rPr>
          <w:rFonts w:hint="eastAsia" w:ascii="宋体" w:hAnsi="宋体"/>
          <w:color w:val="auto"/>
          <w:sz w:val="28"/>
          <w:szCs w:val="28"/>
        </w:rPr>
        <w:t>五、 报价文件格式</w:t>
      </w:r>
      <w:r>
        <w:rPr>
          <w:rFonts w:hint="eastAsia" w:ascii="宋体" w:hAnsi="宋体"/>
          <w:color w:val="auto"/>
          <w:sz w:val="28"/>
          <w:szCs w:val="28"/>
        </w:rPr>
        <w:tab/>
      </w:r>
      <w:r>
        <w:rPr>
          <w:rFonts w:hint="eastAsia" w:ascii="宋体" w:hAnsi="宋体"/>
          <w:color w:val="auto"/>
          <w:sz w:val="28"/>
          <w:szCs w:val="28"/>
        </w:rPr>
        <w:t>1</w:t>
      </w:r>
      <w:r>
        <w:rPr>
          <w:rFonts w:hint="eastAsia" w:ascii="宋体" w:hAnsi="宋体"/>
          <w:color w:val="auto"/>
          <w:sz w:val="28"/>
          <w:szCs w:val="28"/>
        </w:rPr>
        <w:fldChar w:fldCharType="end"/>
      </w:r>
      <w:r>
        <w:rPr>
          <w:rFonts w:hint="eastAsia" w:ascii="宋体" w:hAnsi="宋体"/>
          <w:color w:val="auto"/>
          <w:sz w:val="28"/>
          <w:szCs w:val="28"/>
          <w:lang w:val="en-US" w:eastAsia="zh-CN"/>
        </w:rPr>
        <w:t>4</w:t>
      </w:r>
    </w:p>
    <w:p>
      <w:pPr>
        <w:pStyle w:val="12"/>
        <w:tabs>
          <w:tab w:val="right" w:leader="dot" w:pos="8788"/>
        </w:tabs>
        <w:spacing w:line="360" w:lineRule="auto"/>
        <w:rPr>
          <w:rFonts w:hint="eastAsia" w:ascii="宋体" w:hAnsi="宋体" w:eastAsia="宋体"/>
          <w:color w:val="auto"/>
          <w:sz w:val="28"/>
          <w:szCs w:val="28"/>
          <w:lang w:val="en-US" w:eastAsia="zh-CN"/>
        </w:rPr>
      </w:pPr>
      <w:r>
        <w:rPr>
          <w:color w:val="auto"/>
        </w:rPr>
        <w:fldChar w:fldCharType="begin"/>
      </w:r>
      <w:r>
        <w:rPr>
          <w:color w:val="auto"/>
        </w:rPr>
        <w:instrText xml:space="preserve"> HYPERLINK \l "_Toc22830" </w:instrText>
      </w:r>
      <w:r>
        <w:rPr>
          <w:color w:val="auto"/>
        </w:rPr>
        <w:fldChar w:fldCharType="separate"/>
      </w:r>
      <w:r>
        <w:rPr>
          <w:rFonts w:hint="eastAsia" w:ascii="宋体" w:hAnsi="宋体"/>
          <w:color w:val="auto"/>
          <w:sz w:val="28"/>
          <w:szCs w:val="28"/>
        </w:rPr>
        <w:t>六、 授权委托书</w:t>
      </w:r>
      <w:r>
        <w:rPr>
          <w:rFonts w:hint="eastAsia" w:ascii="宋体" w:hAnsi="宋体"/>
          <w:color w:val="auto"/>
          <w:sz w:val="28"/>
          <w:szCs w:val="28"/>
        </w:rPr>
        <w:tab/>
      </w:r>
      <w:r>
        <w:rPr>
          <w:rFonts w:hint="eastAsia" w:ascii="宋体" w:hAnsi="宋体"/>
          <w:color w:val="auto"/>
          <w:sz w:val="28"/>
          <w:szCs w:val="28"/>
        </w:rPr>
        <w:t>1</w:t>
      </w:r>
      <w:r>
        <w:rPr>
          <w:rFonts w:hint="eastAsia" w:ascii="宋体" w:hAnsi="宋体"/>
          <w:color w:val="auto"/>
          <w:sz w:val="28"/>
          <w:szCs w:val="28"/>
        </w:rPr>
        <w:fldChar w:fldCharType="end"/>
      </w:r>
      <w:r>
        <w:rPr>
          <w:rFonts w:hint="eastAsia" w:ascii="宋体" w:hAnsi="宋体"/>
          <w:color w:val="auto"/>
          <w:sz w:val="28"/>
          <w:szCs w:val="28"/>
          <w:lang w:val="en-US" w:eastAsia="zh-CN"/>
        </w:rPr>
        <w:t>6</w:t>
      </w:r>
    </w:p>
    <w:p>
      <w:pPr>
        <w:pStyle w:val="12"/>
        <w:tabs>
          <w:tab w:val="right" w:leader="dot" w:pos="8788"/>
        </w:tabs>
        <w:spacing w:line="360" w:lineRule="auto"/>
        <w:rPr>
          <w:rFonts w:hint="eastAsia" w:ascii="宋体" w:hAnsi="宋体" w:eastAsia="宋体"/>
          <w:color w:val="auto"/>
          <w:sz w:val="28"/>
          <w:szCs w:val="28"/>
          <w:lang w:val="en-US" w:eastAsia="zh-CN"/>
        </w:rPr>
      </w:pPr>
      <w:r>
        <w:rPr>
          <w:color w:val="auto"/>
        </w:rPr>
        <w:fldChar w:fldCharType="begin"/>
      </w:r>
      <w:r>
        <w:rPr>
          <w:color w:val="auto"/>
        </w:rPr>
        <w:instrText xml:space="preserve"> HYPERLINK \l "_Toc6661" </w:instrText>
      </w:r>
      <w:r>
        <w:rPr>
          <w:color w:val="auto"/>
        </w:rPr>
        <w:fldChar w:fldCharType="separate"/>
      </w:r>
      <w:r>
        <w:rPr>
          <w:rFonts w:hint="eastAsia" w:ascii="宋体" w:hAnsi="宋体"/>
          <w:color w:val="auto"/>
          <w:sz w:val="28"/>
          <w:szCs w:val="28"/>
        </w:rPr>
        <w:t>七、 质量保证和服务承诺书</w:t>
      </w:r>
      <w:r>
        <w:rPr>
          <w:rFonts w:hint="eastAsia" w:ascii="宋体" w:hAnsi="宋体"/>
          <w:color w:val="auto"/>
          <w:sz w:val="28"/>
          <w:szCs w:val="28"/>
        </w:rPr>
        <w:tab/>
      </w:r>
      <w:r>
        <w:rPr>
          <w:rFonts w:hint="eastAsia" w:ascii="宋体" w:hAnsi="宋体"/>
          <w:color w:val="auto"/>
          <w:sz w:val="28"/>
          <w:szCs w:val="28"/>
        </w:rPr>
        <w:t>1</w:t>
      </w:r>
      <w:r>
        <w:rPr>
          <w:rFonts w:hint="eastAsia" w:ascii="宋体" w:hAnsi="宋体"/>
          <w:color w:val="auto"/>
          <w:sz w:val="28"/>
          <w:szCs w:val="28"/>
        </w:rPr>
        <w:fldChar w:fldCharType="end"/>
      </w:r>
      <w:r>
        <w:rPr>
          <w:rFonts w:hint="eastAsia" w:ascii="宋体" w:hAnsi="宋体"/>
          <w:color w:val="auto"/>
          <w:sz w:val="28"/>
          <w:szCs w:val="28"/>
          <w:lang w:val="en-US" w:eastAsia="zh-CN"/>
        </w:rPr>
        <w:t>7</w:t>
      </w:r>
    </w:p>
    <w:p>
      <w:pPr>
        <w:jc w:val="center"/>
        <w:rPr>
          <w:rFonts w:ascii="宋体" w:hAnsi="宋体"/>
          <w:b/>
          <w:bCs/>
          <w:color w:val="auto"/>
          <w:sz w:val="32"/>
          <w:szCs w:val="32"/>
        </w:rPr>
      </w:pPr>
      <w:r>
        <w:rPr>
          <w:rFonts w:hint="eastAsia" w:ascii="宋体" w:hAnsi="宋体"/>
          <w:color w:val="auto"/>
          <w:sz w:val="28"/>
          <w:szCs w:val="28"/>
        </w:rPr>
        <w:fldChar w:fldCharType="end"/>
      </w:r>
    </w:p>
    <w:p>
      <w:pPr>
        <w:jc w:val="center"/>
        <w:rPr>
          <w:rFonts w:ascii="宋体" w:hAnsi="宋体"/>
          <w:b/>
          <w:bCs/>
          <w:color w:val="auto"/>
          <w:sz w:val="32"/>
          <w:szCs w:val="32"/>
        </w:rPr>
      </w:pPr>
    </w:p>
    <w:p>
      <w:pPr>
        <w:jc w:val="center"/>
        <w:rPr>
          <w:rFonts w:ascii="宋体" w:hAnsi="宋体"/>
          <w:b/>
          <w:bCs/>
          <w:color w:val="auto"/>
          <w:sz w:val="32"/>
          <w:szCs w:val="32"/>
        </w:rPr>
      </w:pPr>
    </w:p>
    <w:p>
      <w:pPr>
        <w:jc w:val="center"/>
        <w:rPr>
          <w:rFonts w:ascii="宋体" w:hAnsi="宋体"/>
          <w:b/>
          <w:bCs/>
          <w:color w:val="auto"/>
          <w:sz w:val="32"/>
          <w:szCs w:val="32"/>
        </w:rPr>
      </w:pPr>
    </w:p>
    <w:p>
      <w:pPr>
        <w:jc w:val="center"/>
        <w:rPr>
          <w:rFonts w:ascii="宋体" w:hAnsi="宋体"/>
          <w:b/>
          <w:bCs/>
          <w:color w:val="auto"/>
          <w:sz w:val="32"/>
          <w:szCs w:val="32"/>
        </w:rPr>
      </w:pPr>
    </w:p>
    <w:p>
      <w:pPr>
        <w:tabs>
          <w:tab w:val="left" w:pos="2683"/>
        </w:tabs>
        <w:jc w:val="left"/>
        <w:rPr>
          <w:rFonts w:ascii="宋体" w:hAnsi="宋体"/>
          <w:b/>
          <w:bCs/>
          <w:color w:val="auto"/>
          <w:sz w:val="32"/>
          <w:szCs w:val="32"/>
        </w:rPr>
      </w:pPr>
      <w:r>
        <w:rPr>
          <w:rFonts w:hint="eastAsia" w:ascii="宋体" w:hAnsi="宋体"/>
          <w:b/>
          <w:bCs/>
          <w:color w:val="auto"/>
          <w:sz w:val="32"/>
          <w:szCs w:val="32"/>
        </w:rPr>
        <w:tab/>
      </w:r>
    </w:p>
    <w:p>
      <w:pPr>
        <w:jc w:val="center"/>
        <w:rPr>
          <w:rFonts w:ascii="宋体" w:hAnsi="宋体"/>
          <w:b/>
          <w:bCs/>
          <w:color w:val="auto"/>
          <w:sz w:val="32"/>
          <w:szCs w:val="32"/>
        </w:rPr>
      </w:pPr>
    </w:p>
    <w:p>
      <w:pPr>
        <w:jc w:val="center"/>
        <w:rPr>
          <w:rFonts w:ascii="宋体" w:hAnsi="宋体"/>
          <w:b/>
          <w:bCs/>
          <w:color w:val="auto"/>
          <w:sz w:val="32"/>
          <w:szCs w:val="32"/>
        </w:rPr>
      </w:pPr>
    </w:p>
    <w:p>
      <w:pPr>
        <w:jc w:val="center"/>
        <w:rPr>
          <w:rFonts w:ascii="宋体" w:hAnsi="宋体"/>
          <w:b/>
          <w:bCs/>
          <w:color w:val="auto"/>
          <w:sz w:val="32"/>
          <w:szCs w:val="32"/>
        </w:rPr>
      </w:pPr>
    </w:p>
    <w:p>
      <w:pPr>
        <w:jc w:val="center"/>
        <w:rPr>
          <w:rFonts w:ascii="宋体" w:hAnsi="宋体"/>
          <w:b/>
          <w:bCs/>
          <w:color w:val="auto"/>
          <w:sz w:val="32"/>
          <w:szCs w:val="32"/>
        </w:rPr>
      </w:pPr>
    </w:p>
    <w:p>
      <w:pPr>
        <w:pStyle w:val="13"/>
        <w:rPr>
          <w:color w:val="auto"/>
        </w:rPr>
      </w:pPr>
    </w:p>
    <w:p>
      <w:pPr>
        <w:jc w:val="center"/>
        <w:rPr>
          <w:rFonts w:ascii="宋体" w:hAnsi="宋体"/>
          <w:b/>
          <w:bCs/>
          <w:color w:val="auto"/>
          <w:sz w:val="32"/>
          <w:szCs w:val="32"/>
        </w:rPr>
      </w:pPr>
    </w:p>
    <w:p>
      <w:pPr>
        <w:jc w:val="center"/>
        <w:rPr>
          <w:rFonts w:ascii="宋体" w:hAnsi="宋体"/>
          <w:b/>
          <w:bCs/>
          <w:color w:val="auto"/>
          <w:sz w:val="32"/>
          <w:szCs w:val="32"/>
        </w:rPr>
      </w:pPr>
    </w:p>
    <w:p>
      <w:pPr>
        <w:pStyle w:val="3"/>
        <w:rPr>
          <w:color w:val="auto"/>
        </w:rPr>
      </w:pPr>
    </w:p>
    <w:p>
      <w:pPr>
        <w:pStyle w:val="13"/>
        <w:rPr>
          <w:rFonts w:ascii="宋体" w:hAnsi="宋体"/>
          <w:b/>
          <w:bCs/>
          <w:color w:val="auto"/>
          <w:sz w:val="32"/>
          <w:szCs w:val="32"/>
        </w:rPr>
      </w:pPr>
    </w:p>
    <w:p>
      <w:pPr>
        <w:pStyle w:val="13"/>
        <w:ind w:left="0" w:leftChars="0" w:firstLine="0"/>
        <w:rPr>
          <w:rFonts w:ascii="宋体" w:hAnsi="宋体"/>
          <w:b/>
          <w:bCs/>
          <w:color w:val="auto"/>
          <w:sz w:val="32"/>
          <w:szCs w:val="32"/>
        </w:rPr>
      </w:pPr>
    </w:p>
    <w:p>
      <w:pPr>
        <w:numPr>
          <w:ilvl w:val="0"/>
          <w:numId w:val="1"/>
        </w:numPr>
        <w:jc w:val="center"/>
        <w:rPr>
          <w:rFonts w:ascii="宋体" w:hAnsi="宋体"/>
          <w:b/>
          <w:bCs/>
          <w:color w:val="auto"/>
          <w:sz w:val="32"/>
          <w:szCs w:val="32"/>
        </w:rPr>
      </w:pPr>
      <w:r>
        <w:rPr>
          <w:rFonts w:hint="eastAsia" w:ascii="宋体" w:hAnsi="宋体"/>
          <w:b/>
          <w:bCs/>
          <w:color w:val="auto"/>
          <w:sz w:val="32"/>
          <w:szCs w:val="32"/>
        </w:rPr>
        <w:t xml:space="preserve"> </w:t>
      </w:r>
      <w:r>
        <w:rPr>
          <w:rFonts w:hint="eastAsia" w:ascii="宋体" w:hAnsi="宋体"/>
          <w:b/>
          <w:bCs/>
          <w:color w:val="auto"/>
          <w:sz w:val="32"/>
          <w:szCs w:val="32"/>
          <w:lang w:val="en-US" w:eastAsia="zh-CN"/>
        </w:rPr>
        <w:t>磋商</w:t>
      </w:r>
      <w:r>
        <w:rPr>
          <w:rFonts w:hint="eastAsia" w:ascii="宋体" w:hAnsi="宋体"/>
          <w:b/>
          <w:bCs/>
          <w:color w:val="auto"/>
          <w:sz w:val="32"/>
          <w:szCs w:val="32"/>
        </w:rPr>
        <w:t>公告</w:t>
      </w:r>
    </w:p>
    <w:p>
      <w:pPr>
        <w:pStyle w:val="13"/>
        <w:ind w:firstLine="0"/>
        <w:rPr>
          <w:color w:val="auto"/>
        </w:rPr>
      </w:pPr>
    </w:p>
    <w:p>
      <w:pPr>
        <w:jc w:val="both"/>
        <w:rPr>
          <w:rFonts w:ascii="宋体" w:hAnsi="宋体"/>
          <w:color w:val="auto"/>
          <w:sz w:val="28"/>
          <w:szCs w:val="28"/>
        </w:rPr>
      </w:pP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eastAsia="宋体" w:cs="宋体"/>
          <w:color w:val="auto"/>
          <w:sz w:val="28"/>
          <w:szCs w:val="28"/>
        </w:rPr>
        <w:t>根据有关规定，现就中国科学技术大学先进技术研究院</w:t>
      </w:r>
      <w:r>
        <w:rPr>
          <w:rFonts w:hint="eastAsia" w:ascii="宋体" w:hAnsi="宋体" w:eastAsia="宋体" w:cs="宋体"/>
          <w:color w:val="auto"/>
          <w:sz w:val="28"/>
          <w:szCs w:val="28"/>
          <w:lang w:val="en-US" w:eastAsia="zh-CN"/>
        </w:rPr>
        <w:t>人才公寓食堂一楼改造</w:t>
      </w:r>
      <w:r>
        <w:rPr>
          <w:rFonts w:hint="eastAsia" w:ascii="宋体" w:hAnsi="宋体" w:cs="宋体"/>
          <w:color w:val="auto"/>
          <w:sz w:val="28"/>
          <w:szCs w:val="28"/>
          <w:lang w:val="en-US" w:eastAsia="zh-CN"/>
        </w:rPr>
        <w:t>装饰</w:t>
      </w:r>
      <w:r>
        <w:rPr>
          <w:rFonts w:hint="eastAsia" w:ascii="宋体" w:hAnsi="宋体" w:eastAsia="宋体" w:cs="宋体"/>
          <w:color w:val="auto"/>
          <w:sz w:val="28"/>
          <w:szCs w:val="28"/>
          <w:lang w:val="en-US" w:eastAsia="zh-CN"/>
        </w:rPr>
        <w:t>设计项目</w:t>
      </w:r>
      <w:r>
        <w:rPr>
          <w:rFonts w:hint="eastAsia" w:ascii="宋体" w:hAnsi="宋体"/>
          <w:color w:val="auto"/>
          <w:sz w:val="28"/>
          <w:szCs w:val="28"/>
        </w:rPr>
        <w:t>进行</w:t>
      </w:r>
      <w:r>
        <w:rPr>
          <w:rFonts w:hint="eastAsia" w:ascii="宋体" w:hAnsi="宋体"/>
          <w:color w:val="auto"/>
          <w:sz w:val="28"/>
          <w:szCs w:val="28"/>
          <w:lang w:val="en-US" w:eastAsia="zh-CN"/>
        </w:rPr>
        <w:t>竞争性磋商</w:t>
      </w:r>
      <w:r>
        <w:rPr>
          <w:rFonts w:hint="eastAsia" w:ascii="宋体" w:hAnsi="宋体"/>
          <w:color w:val="auto"/>
          <w:sz w:val="28"/>
          <w:szCs w:val="28"/>
        </w:rPr>
        <w:t>，欢迎</w:t>
      </w:r>
      <w:r>
        <w:rPr>
          <w:rFonts w:hint="eastAsia" w:ascii="宋体" w:hAnsi="宋体"/>
          <w:color w:val="auto"/>
          <w:sz w:val="28"/>
          <w:szCs w:val="28"/>
          <w:lang w:val="en-US" w:eastAsia="zh-CN"/>
        </w:rPr>
        <w:t>具备条件</w:t>
      </w:r>
      <w:r>
        <w:rPr>
          <w:rFonts w:hint="eastAsia" w:ascii="宋体" w:hAnsi="宋体"/>
          <w:color w:val="auto"/>
          <w:sz w:val="28"/>
          <w:szCs w:val="28"/>
        </w:rPr>
        <w:t>的单位参加</w:t>
      </w:r>
      <w:r>
        <w:rPr>
          <w:rFonts w:hint="eastAsia" w:ascii="宋体" w:hAnsi="宋体"/>
          <w:color w:val="auto"/>
          <w:sz w:val="28"/>
          <w:szCs w:val="28"/>
          <w:lang w:val="en-US" w:eastAsia="zh-CN"/>
        </w:rPr>
        <w:t>投标</w:t>
      </w:r>
      <w:r>
        <w:rPr>
          <w:rFonts w:hint="eastAsia" w:ascii="宋体" w:hAnsi="宋体"/>
          <w:color w:val="auto"/>
          <w:sz w:val="28"/>
          <w:szCs w:val="28"/>
        </w:rPr>
        <w:t>，现将有关事项说明如下：</w:t>
      </w:r>
    </w:p>
    <w:p>
      <w:pPr>
        <w:spacing w:line="360" w:lineRule="auto"/>
        <w:rPr>
          <w:rFonts w:ascii="宋体" w:hAnsi="宋体"/>
          <w:color w:val="auto"/>
          <w:sz w:val="28"/>
          <w:szCs w:val="28"/>
        </w:rPr>
      </w:pPr>
      <w:r>
        <w:rPr>
          <w:rFonts w:hint="eastAsia" w:ascii="宋体" w:hAnsi="宋体"/>
          <w:color w:val="auto"/>
          <w:sz w:val="28"/>
          <w:szCs w:val="28"/>
        </w:rPr>
        <w:t xml:space="preserve">    一、项目名称：</w:t>
      </w:r>
      <w:r>
        <w:rPr>
          <w:rFonts w:hint="eastAsia" w:ascii="宋体" w:hAnsi="宋体" w:eastAsia="宋体" w:cs="宋体"/>
          <w:color w:val="auto"/>
          <w:sz w:val="28"/>
          <w:szCs w:val="28"/>
        </w:rPr>
        <w:t>中国科学技术大学先进技术研究院</w:t>
      </w:r>
      <w:r>
        <w:rPr>
          <w:rFonts w:hint="eastAsia" w:ascii="宋体" w:hAnsi="宋体" w:eastAsia="宋体" w:cs="宋体"/>
          <w:color w:val="auto"/>
          <w:sz w:val="28"/>
          <w:szCs w:val="28"/>
          <w:lang w:val="en-US" w:eastAsia="zh-CN"/>
        </w:rPr>
        <w:t>人才公寓食堂一楼改造</w:t>
      </w:r>
      <w:r>
        <w:rPr>
          <w:rFonts w:hint="eastAsia" w:ascii="宋体" w:hAnsi="宋体" w:cs="宋体"/>
          <w:color w:val="auto"/>
          <w:sz w:val="28"/>
          <w:szCs w:val="28"/>
          <w:lang w:val="en-US" w:eastAsia="zh-CN"/>
        </w:rPr>
        <w:t>装饰</w:t>
      </w:r>
      <w:r>
        <w:rPr>
          <w:rFonts w:hint="eastAsia" w:ascii="宋体" w:hAnsi="宋体" w:eastAsia="宋体" w:cs="宋体"/>
          <w:color w:val="auto"/>
          <w:sz w:val="28"/>
          <w:szCs w:val="28"/>
          <w:lang w:val="en-US" w:eastAsia="zh-CN"/>
        </w:rPr>
        <w:t>设计项目</w:t>
      </w:r>
    </w:p>
    <w:p>
      <w:pPr>
        <w:spacing w:line="360" w:lineRule="auto"/>
        <w:ind w:firstLine="560"/>
        <w:rPr>
          <w:rFonts w:hint="eastAsia" w:ascii="宋体" w:hAnsi="宋体" w:eastAsia="宋体"/>
          <w:color w:val="auto"/>
          <w:sz w:val="28"/>
          <w:szCs w:val="28"/>
          <w:lang w:val="en-US" w:eastAsia="zh-CN"/>
        </w:rPr>
      </w:pPr>
      <w:r>
        <w:rPr>
          <w:rFonts w:hint="eastAsia" w:ascii="宋体" w:hAnsi="宋体"/>
          <w:color w:val="auto"/>
          <w:sz w:val="28"/>
          <w:szCs w:val="28"/>
        </w:rPr>
        <w:t xml:space="preserve">二、项目编号： </w:t>
      </w:r>
      <w:r>
        <w:rPr>
          <w:rFonts w:ascii="宋体" w:hAnsi="宋体"/>
          <w:color w:val="auto"/>
          <w:sz w:val="28"/>
          <w:szCs w:val="28"/>
        </w:rPr>
        <w:t>202</w:t>
      </w:r>
      <w:r>
        <w:rPr>
          <w:rFonts w:hint="eastAsia" w:ascii="宋体" w:hAnsi="宋体"/>
          <w:color w:val="auto"/>
          <w:sz w:val="28"/>
          <w:szCs w:val="28"/>
          <w:lang w:val="en-US" w:eastAsia="zh-CN"/>
        </w:rPr>
        <w:t>4</w:t>
      </w:r>
      <w:r>
        <w:rPr>
          <w:rFonts w:ascii="宋体" w:hAnsi="宋体"/>
          <w:color w:val="auto"/>
          <w:sz w:val="28"/>
          <w:szCs w:val="28"/>
        </w:rPr>
        <w:t>XYY00</w:t>
      </w:r>
      <w:r>
        <w:rPr>
          <w:rFonts w:hint="eastAsia" w:ascii="宋体" w:hAnsi="宋体"/>
          <w:color w:val="auto"/>
          <w:sz w:val="28"/>
          <w:szCs w:val="28"/>
          <w:lang w:val="en-US" w:eastAsia="zh-CN"/>
        </w:rPr>
        <w:t>1</w:t>
      </w:r>
    </w:p>
    <w:p>
      <w:pPr>
        <w:pStyle w:val="13"/>
        <w:ind w:left="0" w:leftChars="0" w:firstLine="560" w:firstLineChars="200"/>
        <w:rPr>
          <w:rFonts w:ascii="宋体" w:hAnsi="宋体" w:eastAsia="宋体"/>
          <w:color w:val="auto"/>
          <w:sz w:val="28"/>
          <w:szCs w:val="28"/>
        </w:rPr>
      </w:pPr>
      <w:r>
        <w:rPr>
          <w:rFonts w:hint="eastAsia" w:ascii="宋体" w:hAnsi="宋体" w:eastAsia="宋体"/>
          <w:color w:val="auto"/>
          <w:sz w:val="28"/>
          <w:szCs w:val="28"/>
        </w:rPr>
        <w:t>三、项目地点：合肥</w:t>
      </w:r>
    </w:p>
    <w:p>
      <w:pPr>
        <w:spacing w:line="360" w:lineRule="auto"/>
        <w:rPr>
          <w:rFonts w:ascii="宋体" w:hAnsi="宋体"/>
          <w:color w:val="auto"/>
          <w:sz w:val="28"/>
          <w:szCs w:val="28"/>
        </w:rPr>
      </w:pPr>
      <w:r>
        <w:rPr>
          <w:rFonts w:hint="eastAsia" w:ascii="宋体" w:hAnsi="宋体"/>
          <w:color w:val="auto"/>
          <w:sz w:val="28"/>
          <w:szCs w:val="28"/>
        </w:rPr>
        <w:t xml:space="preserve">    四、项目概况：详见</w:t>
      </w:r>
      <w:r>
        <w:rPr>
          <w:rFonts w:hint="eastAsia" w:ascii="宋体" w:hAnsi="宋体"/>
          <w:color w:val="auto"/>
          <w:sz w:val="28"/>
          <w:szCs w:val="28"/>
          <w:lang w:val="en-US" w:eastAsia="zh-CN"/>
        </w:rPr>
        <w:t>磋商</w:t>
      </w:r>
      <w:r>
        <w:rPr>
          <w:rFonts w:hint="eastAsia" w:ascii="宋体" w:hAnsi="宋体"/>
          <w:color w:val="auto"/>
          <w:sz w:val="28"/>
          <w:szCs w:val="28"/>
        </w:rPr>
        <w:t>文件第三章</w:t>
      </w:r>
    </w:p>
    <w:p>
      <w:pPr>
        <w:spacing w:line="360" w:lineRule="auto"/>
        <w:rPr>
          <w:rFonts w:ascii="宋体" w:hAnsi="宋体"/>
          <w:color w:val="auto"/>
          <w:sz w:val="28"/>
          <w:szCs w:val="28"/>
        </w:rPr>
      </w:pPr>
      <w:r>
        <w:rPr>
          <w:rFonts w:hint="eastAsia" w:ascii="宋体" w:hAnsi="宋体"/>
          <w:color w:val="auto"/>
          <w:sz w:val="28"/>
          <w:szCs w:val="28"/>
        </w:rPr>
        <w:t xml:space="preserve">    五、供应商资质要求</w:t>
      </w:r>
    </w:p>
    <w:p>
      <w:pPr>
        <w:spacing w:line="360" w:lineRule="auto"/>
        <w:rPr>
          <w:rFonts w:ascii="宋体" w:hAnsi="宋体"/>
          <w:color w:val="auto"/>
          <w:sz w:val="28"/>
          <w:szCs w:val="28"/>
        </w:rPr>
      </w:pPr>
      <w:r>
        <w:rPr>
          <w:rFonts w:hint="eastAsia" w:ascii="宋体" w:hAnsi="宋体"/>
          <w:color w:val="auto"/>
          <w:sz w:val="28"/>
          <w:szCs w:val="28"/>
        </w:rPr>
        <w:t xml:space="preserve">    1</w:t>
      </w:r>
      <w:r>
        <w:rPr>
          <w:rFonts w:hint="eastAsia" w:ascii="宋体" w:hAnsi="宋体"/>
          <w:color w:val="auto"/>
          <w:sz w:val="28"/>
          <w:szCs w:val="28"/>
          <w:lang w:eastAsia="zh-CN"/>
        </w:rPr>
        <w:t>、</w:t>
      </w:r>
      <w:r>
        <w:rPr>
          <w:rFonts w:hint="eastAsia" w:ascii="宋体" w:hAnsi="宋体"/>
          <w:color w:val="auto"/>
          <w:sz w:val="28"/>
          <w:szCs w:val="28"/>
        </w:rPr>
        <w:t>符合《中华人民共和国政府采购法》第二十二条规定的条件。</w:t>
      </w:r>
    </w:p>
    <w:p>
      <w:pPr>
        <w:spacing w:line="360" w:lineRule="auto"/>
        <w:ind w:firstLine="560" w:firstLineChars="200"/>
        <w:rPr>
          <w:rFonts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lang w:eastAsia="zh-CN"/>
        </w:rPr>
        <w:t>、</w:t>
      </w:r>
      <w:r>
        <w:rPr>
          <w:rFonts w:hint="eastAsia" w:ascii="宋体" w:hAnsi="宋体" w:eastAsia="宋体" w:cs="宋体"/>
          <w:color w:val="auto"/>
          <w:sz w:val="28"/>
          <w:szCs w:val="28"/>
        </w:rPr>
        <w:t>具备</w:t>
      </w:r>
      <w:r>
        <w:rPr>
          <w:rFonts w:hint="eastAsia" w:ascii="宋体" w:hAnsi="宋体" w:cs="宋体"/>
          <w:color w:val="auto"/>
          <w:sz w:val="28"/>
          <w:szCs w:val="28"/>
          <w:lang w:val="en-US" w:eastAsia="zh-CN"/>
        </w:rPr>
        <w:t>工程设计建筑行业（建筑工程）乙级及以上资质</w:t>
      </w:r>
      <w:r>
        <w:rPr>
          <w:rFonts w:hint="eastAsia" w:ascii="宋体" w:hAnsi="宋体" w:cs="宋体"/>
          <w:color w:val="auto"/>
          <w:sz w:val="28"/>
          <w:szCs w:val="28"/>
          <w:lang w:eastAsia="zh-CN"/>
        </w:rPr>
        <w:t>，</w:t>
      </w:r>
      <w:r>
        <w:rPr>
          <w:rFonts w:hint="eastAsia" w:ascii="宋体" w:hAnsi="宋体"/>
          <w:color w:val="auto"/>
          <w:sz w:val="28"/>
          <w:szCs w:val="28"/>
        </w:rPr>
        <w:t>具有本项目的生产或经营范围，有能力提供本项目所要求的产品和服务的企业。</w:t>
      </w:r>
    </w:p>
    <w:p>
      <w:pPr>
        <w:spacing w:line="360" w:lineRule="auto"/>
        <w:ind w:firstLine="560" w:firstLineChars="200"/>
        <w:rPr>
          <w:rFonts w:ascii="宋体" w:hAnsi="宋体"/>
          <w:color w:val="auto"/>
          <w:sz w:val="28"/>
          <w:szCs w:val="28"/>
        </w:rPr>
      </w:pPr>
      <w:r>
        <w:rPr>
          <w:rFonts w:hint="eastAsia" w:ascii="宋体" w:hAnsi="宋体"/>
          <w:color w:val="auto"/>
          <w:sz w:val="28"/>
          <w:szCs w:val="28"/>
        </w:rPr>
        <w:t>3</w:t>
      </w:r>
      <w:r>
        <w:rPr>
          <w:rFonts w:hint="eastAsia" w:ascii="宋体" w:hAnsi="宋体"/>
          <w:color w:val="auto"/>
          <w:sz w:val="28"/>
          <w:szCs w:val="28"/>
          <w:lang w:eastAsia="zh-CN"/>
        </w:rPr>
        <w:t>、</w:t>
      </w:r>
      <w:r>
        <w:rPr>
          <w:rFonts w:hint="eastAsia" w:ascii="宋体" w:hAnsi="宋体"/>
          <w:color w:val="auto"/>
          <w:sz w:val="28"/>
          <w:szCs w:val="28"/>
        </w:rPr>
        <w:t>供应商中标后所提供的产品</w:t>
      </w:r>
      <w:r>
        <w:rPr>
          <w:rFonts w:hint="eastAsia" w:ascii="宋体" w:hAnsi="宋体"/>
          <w:color w:val="auto"/>
          <w:sz w:val="28"/>
          <w:szCs w:val="28"/>
          <w:lang w:val="en-US" w:eastAsia="zh-CN"/>
        </w:rPr>
        <w:t>和服务必须符合国家相关法律法规和标准规范</w:t>
      </w:r>
      <w:r>
        <w:rPr>
          <w:rFonts w:hint="eastAsia" w:ascii="宋体" w:hAnsi="宋体"/>
          <w:color w:val="auto"/>
          <w:sz w:val="28"/>
          <w:szCs w:val="28"/>
        </w:rPr>
        <w:t>。</w:t>
      </w:r>
    </w:p>
    <w:p>
      <w:pPr>
        <w:spacing w:line="360" w:lineRule="auto"/>
        <w:ind w:firstLine="560" w:firstLineChars="200"/>
        <w:rPr>
          <w:rFonts w:ascii="宋体" w:hAnsi="宋体"/>
          <w:color w:val="auto"/>
          <w:sz w:val="28"/>
          <w:szCs w:val="28"/>
        </w:rPr>
      </w:pPr>
      <w:r>
        <w:rPr>
          <w:rFonts w:hint="eastAsia" w:ascii="宋体" w:hAnsi="宋体"/>
          <w:color w:val="auto"/>
          <w:sz w:val="28"/>
          <w:szCs w:val="28"/>
        </w:rPr>
        <w:t>4、投标人信用：</w:t>
      </w:r>
      <w:r>
        <w:rPr>
          <w:rFonts w:ascii="宋体" w:hAnsi="宋体"/>
          <w:color w:val="auto"/>
          <w:sz w:val="28"/>
          <w:szCs w:val="28"/>
        </w:rPr>
        <w:t>投标人（</w:t>
      </w:r>
      <w:r>
        <w:rPr>
          <w:rFonts w:hint="eastAsia" w:ascii="宋体" w:hAnsi="宋体"/>
          <w:color w:val="auto"/>
          <w:sz w:val="28"/>
          <w:szCs w:val="28"/>
        </w:rPr>
        <w:t>不包</w:t>
      </w:r>
      <w:r>
        <w:rPr>
          <w:rFonts w:ascii="宋体" w:hAnsi="宋体"/>
          <w:color w:val="auto"/>
          <w:sz w:val="28"/>
          <w:szCs w:val="28"/>
        </w:rPr>
        <w:t>含</w:t>
      </w:r>
      <w:r>
        <w:rPr>
          <w:rFonts w:hint="eastAsia" w:ascii="宋体" w:hAnsi="宋体"/>
          <w:color w:val="auto"/>
          <w:sz w:val="28"/>
          <w:szCs w:val="28"/>
        </w:rPr>
        <w:t>其</w:t>
      </w:r>
      <w:r>
        <w:rPr>
          <w:rFonts w:ascii="宋体" w:hAnsi="宋体"/>
          <w:color w:val="auto"/>
          <w:sz w:val="28"/>
          <w:szCs w:val="28"/>
        </w:rPr>
        <w:t>不具有独立法人资格的分公司、不</w:t>
      </w:r>
      <w:r>
        <w:rPr>
          <w:rFonts w:hint="eastAsia" w:ascii="宋体" w:hAnsi="宋体"/>
          <w:color w:val="auto"/>
          <w:sz w:val="28"/>
          <w:szCs w:val="28"/>
        </w:rPr>
        <w:t>包</w:t>
      </w:r>
      <w:r>
        <w:rPr>
          <w:rFonts w:ascii="宋体" w:hAnsi="宋体"/>
          <w:color w:val="auto"/>
          <w:sz w:val="28"/>
          <w:szCs w:val="28"/>
        </w:rPr>
        <w:t>含</w:t>
      </w:r>
      <w:r>
        <w:rPr>
          <w:rFonts w:hint="eastAsia" w:ascii="宋体" w:hAnsi="宋体"/>
          <w:color w:val="auto"/>
          <w:sz w:val="28"/>
          <w:szCs w:val="28"/>
        </w:rPr>
        <w:t>其</w:t>
      </w:r>
      <w:r>
        <w:rPr>
          <w:rFonts w:ascii="宋体" w:hAnsi="宋体"/>
          <w:color w:val="auto"/>
          <w:sz w:val="28"/>
          <w:szCs w:val="28"/>
        </w:rPr>
        <w:t>具备独立法人资格的子公司）存在以下不良信用记录情形之一,不得推荐为</w:t>
      </w:r>
      <w:r>
        <w:rPr>
          <w:rFonts w:hint="eastAsia" w:ascii="宋体" w:hAnsi="宋体"/>
          <w:color w:val="auto"/>
          <w:sz w:val="28"/>
          <w:szCs w:val="28"/>
        </w:rPr>
        <w:t>中标</w:t>
      </w:r>
      <w:r>
        <w:rPr>
          <w:rFonts w:ascii="宋体" w:hAnsi="宋体"/>
          <w:color w:val="auto"/>
          <w:sz w:val="28"/>
          <w:szCs w:val="28"/>
        </w:rPr>
        <w:t>候选人，不得确定为</w:t>
      </w:r>
      <w:r>
        <w:rPr>
          <w:rFonts w:hint="eastAsia" w:ascii="宋体" w:hAnsi="宋体"/>
          <w:color w:val="auto"/>
          <w:sz w:val="28"/>
          <w:szCs w:val="28"/>
        </w:rPr>
        <w:t>中标人：</w:t>
      </w:r>
    </w:p>
    <w:p>
      <w:pPr>
        <w:spacing w:line="360" w:lineRule="auto"/>
        <w:ind w:firstLine="560" w:firstLineChars="200"/>
        <w:rPr>
          <w:rFonts w:ascii="宋体" w:hAnsi="宋体"/>
          <w:color w:val="auto"/>
          <w:sz w:val="28"/>
          <w:szCs w:val="28"/>
        </w:rPr>
      </w:pPr>
      <w:r>
        <w:rPr>
          <w:rFonts w:ascii="宋体" w:hAnsi="宋体"/>
          <w:color w:val="auto"/>
          <w:sz w:val="28"/>
          <w:szCs w:val="28"/>
        </w:rPr>
        <w:t>（1）投标人被人民法院列入失信被执行人的；</w:t>
      </w:r>
    </w:p>
    <w:p>
      <w:pPr>
        <w:spacing w:line="360" w:lineRule="auto"/>
        <w:ind w:firstLine="560" w:firstLineChars="200"/>
        <w:rPr>
          <w:rFonts w:ascii="宋体" w:hAnsi="宋体"/>
          <w:color w:val="auto"/>
          <w:sz w:val="28"/>
          <w:szCs w:val="28"/>
        </w:rPr>
      </w:pPr>
      <w:r>
        <w:rPr>
          <w:rFonts w:ascii="宋体" w:hAnsi="宋体"/>
          <w:color w:val="auto"/>
          <w:sz w:val="28"/>
          <w:szCs w:val="28"/>
        </w:rPr>
        <w:t>（2）投标人或其法定代表人或拟派项目经理（项目负责人）被列入行贿犯罪档案的</w:t>
      </w:r>
      <w:r>
        <w:rPr>
          <w:rFonts w:hint="eastAsia" w:ascii="宋体" w:hAnsi="宋体"/>
          <w:color w:val="auto"/>
          <w:kern w:val="0"/>
          <w:sz w:val="28"/>
          <w:szCs w:val="28"/>
        </w:rPr>
        <w:t>（自行承诺）</w:t>
      </w:r>
      <w:r>
        <w:rPr>
          <w:rFonts w:ascii="宋体" w:hAnsi="宋体"/>
          <w:color w:val="auto"/>
          <w:sz w:val="28"/>
          <w:szCs w:val="28"/>
        </w:rPr>
        <w:t>；</w:t>
      </w:r>
    </w:p>
    <w:p>
      <w:pPr>
        <w:spacing w:line="360" w:lineRule="auto"/>
        <w:ind w:firstLine="560" w:firstLineChars="200"/>
        <w:rPr>
          <w:rFonts w:ascii="宋体" w:hAnsi="宋体"/>
          <w:color w:val="auto"/>
          <w:sz w:val="28"/>
          <w:szCs w:val="28"/>
        </w:rPr>
      </w:pPr>
      <w:r>
        <w:rPr>
          <w:rFonts w:ascii="宋体" w:hAnsi="宋体"/>
          <w:color w:val="auto"/>
          <w:sz w:val="28"/>
          <w:szCs w:val="28"/>
        </w:rPr>
        <w:t>（3）投标人被</w:t>
      </w:r>
      <w:r>
        <w:rPr>
          <w:rFonts w:hint="eastAsia" w:ascii="宋体" w:hAnsi="宋体"/>
          <w:color w:val="auto"/>
          <w:sz w:val="28"/>
          <w:szCs w:val="28"/>
          <w:lang w:val="en-US" w:eastAsia="zh-CN"/>
        </w:rPr>
        <w:t>市场监督管理</w:t>
      </w:r>
      <w:r>
        <w:rPr>
          <w:rFonts w:ascii="宋体" w:hAnsi="宋体"/>
          <w:color w:val="auto"/>
          <w:sz w:val="28"/>
          <w:szCs w:val="28"/>
        </w:rPr>
        <w:t>部门列入企业经营异常名录的</w:t>
      </w:r>
      <w:r>
        <w:rPr>
          <w:rFonts w:hint="eastAsia" w:ascii="宋体" w:hAnsi="宋体"/>
          <w:color w:val="auto"/>
          <w:sz w:val="28"/>
          <w:szCs w:val="28"/>
        </w:rPr>
        <w:t>。</w:t>
      </w:r>
    </w:p>
    <w:p>
      <w:pPr>
        <w:spacing w:line="360" w:lineRule="auto"/>
        <w:ind w:firstLine="560" w:firstLineChars="200"/>
        <w:rPr>
          <w:rFonts w:ascii="宋体" w:hAnsi="宋体"/>
          <w:color w:val="auto"/>
          <w:sz w:val="28"/>
          <w:szCs w:val="28"/>
        </w:rPr>
      </w:pPr>
      <w:r>
        <w:rPr>
          <w:rFonts w:ascii="宋体" w:hAnsi="宋体"/>
          <w:color w:val="auto"/>
          <w:sz w:val="28"/>
          <w:szCs w:val="28"/>
        </w:rPr>
        <w:t>（4）投标人被税务部门列入重大税收违法案件当事人名单的；</w:t>
      </w:r>
    </w:p>
    <w:p>
      <w:pPr>
        <w:spacing w:line="360" w:lineRule="auto"/>
        <w:ind w:firstLine="560" w:firstLineChars="200"/>
        <w:rPr>
          <w:rFonts w:ascii="宋体" w:hAnsi="宋体"/>
          <w:color w:val="auto"/>
          <w:sz w:val="28"/>
          <w:szCs w:val="28"/>
        </w:rPr>
      </w:pPr>
      <w:r>
        <w:rPr>
          <w:rFonts w:hint="eastAsia" w:ascii="宋体" w:hAnsi="宋体"/>
          <w:color w:val="auto"/>
          <w:sz w:val="28"/>
          <w:szCs w:val="28"/>
        </w:rPr>
        <w:t>以上情形由投标人提供承诺。</w:t>
      </w:r>
    </w:p>
    <w:p>
      <w:pPr>
        <w:spacing w:line="360" w:lineRule="auto"/>
        <w:ind w:firstLine="554" w:firstLineChars="198"/>
        <w:rPr>
          <w:rFonts w:ascii="宋体" w:hAnsi="宋体"/>
          <w:color w:val="auto"/>
          <w:sz w:val="28"/>
          <w:szCs w:val="28"/>
        </w:rPr>
      </w:pPr>
      <w:r>
        <w:rPr>
          <w:rFonts w:hint="eastAsia" w:ascii="宋体" w:hAnsi="宋体"/>
          <w:color w:val="auto"/>
          <w:kern w:val="0"/>
          <w:sz w:val="28"/>
          <w:szCs w:val="28"/>
        </w:rPr>
        <w:t>5、本次招标不接受联合体投标。</w:t>
      </w:r>
    </w:p>
    <w:p>
      <w:pPr>
        <w:spacing w:line="360" w:lineRule="auto"/>
        <w:rPr>
          <w:rFonts w:ascii="宋体" w:hAnsi="宋体"/>
          <w:color w:val="auto"/>
          <w:sz w:val="28"/>
          <w:szCs w:val="28"/>
        </w:rPr>
      </w:pPr>
      <w:r>
        <w:rPr>
          <w:rFonts w:hint="eastAsia" w:ascii="宋体" w:hAnsi="宋体"/>
          <w:color w:val="auto"/>
          <w:sz w:val="28"/>
          <w:szCs w:val="28"/>
        </w:rPr>
        <w:t xml:space="preserve">    六、获取</w:t>
      </w:r>
      <w:r>
        <w:rPr>
          <w:rFonts w:hint="eastAsia" w:ascii="宋体" w:hAnsi="宋体"/>
          <w:color w:val="auto"/>
          <w:sz w:val="28"/>
          <w:szCs w:val="28"/>
          <w:lang w:val="en-US" w:eastAsia="zh-CN"/>
        </w:rPr>
        <w:t>磋商</w:t>
      </w:r>
      <w:r>
        <w:rPr>
          <w:rFonts w:hint="eastAsia" w:ascii="宋体" w:hAnsi="宋体"/>
          <w:color w:val="auto"/>
          <w:sz w:val="28"/>
          <w:szCs w:val="28"/>
        </w:rPr>
        <w:t>文件方式</w:t>
      </w:r>
    </w:p>
    <w:p>
      <w:pPr>
        <w:spacing w:line="360" w:lineRule="auto"/>
        <w:rPr>
          <w:rFonts w:ascii="宋体" w:hAnsi="宋体"/>
          <w:color w:val="auto"/>
          <w:sz w:val="28"/>
          <w:szCs w:val="28"/>
        </w:rPr>
      </w:pPr>
      <w:r>
        <w:rPr>
          <w:rFonts w:hint="eastAsia" w:ascii="宋体" w:hAnsi="宋体"/>
          <w:color w:val="auto"/>
          <w:sz w:val="28"/>
          <w:szCs w:val="28"/>
        </w:rPr>
        <w:t xml:space="preserve">    供应商由网站自行下载</w:t>
      </w:r>
    </w:p>
    <w:p>
      <w:pPr>
        <w:spacing w:line="360" w:lineRule="auto"/>
        <w:rPr>
          <w:rFonts w:ascii="宋体" w:hAnsi="宋体"/>
          <w:color w:val="auto"/>
          <w:w w:val="95"/>
          <w:sz w:val="28"/>
          <w:szCs w:val="28"/>
        </w:rPr>
      </w:pPr>
      <w:r>
        <w:rPr>
          <w:rFonts w:hint="eastAsia" w:ascii="宋体" w:hAnsi="宋体"/>
          <w:color w:val="auto"/>
          <w:sz w:val="28"/>
          <w:szCs w:val="28"/>
        </w:rPr>
        <w:t xml:space="preserve">    </w:t>
      </w:r>
      <w:r>
        <w:rPr>
          <w:rFonts w:ascii="宋体" w:hAnsi="宋体"/>
          <w:color w:val="auto"/>
          <w:w w:val="95"/>
          <w:sz w:val="28"/>
          <w:szCs w:val="28"/>
        </w:rPr>
        <w:t>中国科学技术大学先进技术研究院网址 http://iat.ustc.edu.cn/</w:t>
      </w:r>
    </w:p>
    <w:p>
      <w:pPr>
        <w:spacing w:line="360" w:lineRule="auto"/>
        <w:rPr>
          <w:rFonts w:ascii="宋体" w:hAnsi="宋体"/>
          <w:color w:val="auto"/>
          <w:sz w:val="28"/>
          <w:szCs w:val="28"/>
        </w:rPr>
      </w:pPr>
      <w:r>
        <w:rPr>
          <w:rFonts w:hint="eastAsia" w:ascii="宋体" w:hAnsi="宋体"/>
          <w:color w:val="auto"/>
          <w:sz w:val="28"/>
          <w:szCs w:val="28"/>
        </w:rPr>
        <w:t xml:space="preserve">    七、递交报价文件截止时间及地点：</w:t>
      </w:r>
    </w:p>
    <w:p>
      <w:pPr>
        <w:spacing w:line="360" w:lineRule="auto"/>
        <w:rPr>
          <w:rFonts w:ascii="宋体" w:hAnsi="宋体"/>
          <w:color w:val="auto"/>
          <w:sz w:val="28"/>
          <w:szCs w:val="28"/>
        </w:rPr>
      </w:pPr>
      <w:r>
        <w:rPr>
          <w:rFonts w:hint="eastAsia" w:ascii="宋体" w:hAnsi="宋体"/>
          <w:color w:val="auto"/>
          <w:sz w:val="28"/>
          <w:szCs w:val="28"/>
        </w:rPr>
        <w:t xml:space="preserve">    截止时间：202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4</w:t>
      </w:r>
      <w:r>
        <w:rPr>
          <w:rFonts w:hint="eastAsia" w:ascii="宋体" w:hAnsi="宋体"/>
          <w:color w:val="auto"/>
          <w:sz w:val="28"/>
          <w:szCs w:val="28"/>
        </w:rPr>
        <w:t>月</w:t>
      </w:r>
      <w:r>
        <w:rPr>
          <w:rFonts w:hint="eastAsia" w:ascii="宋体" w:hAnsi="宋体"/>
          <w:color w:val="auto"/>
          <w:sz w:val="28"/>
          <w:szCs w:val="28"/>
          <w:lang w:val="en-US" w:eastAsia="zh-CN"/>
        </w:rPr>
        <w:t>7</w:t>
      </w:r>
      <w:r>
        <w:rPr>
          <w:rFonts w:hint="eastAsia" w:ascii="宋体" w:hAnsi="宋体"/>
          <w:color w:val="auto"/>
          <w:sz w:val="28"/>
          <w:szCs w:val="28"/>
        </w:rPr>
        <w:t>日 1</w:t>
      </w:r>
      <w:r>
        <w:rPr>
          <w:rFonts w:hint="eastAsia" w:ascii="宋体" w:hAnsi="宋体"/>
          <w:color w:val="auto"/>
          <w:sz w:val="28"/>
          <w:szCs w:val="28"/>
          <w:lang w:val="en-US" w:eastAsia="zh-CN"/>
        </w:rPr>
        <w:t>4</w:t>
      </w:r>
      <w:r>
        <w:rPr>
          <w:rFonts w:hint="eastAsia" w:ascii="宋体" w:hAnsi="宋体"/>
          <w:color w:val="auto"/>
          <w:sz w:val="28"/>
          <w:szCs w:val="28"/>
        </w:rPr>
        <w:t>：</w:t>
      </w:r>
      <w:r>
        <w:rPr>
          <w:rFonts w:hint="eastAsia" w:ascii="宋体" w:hAnsi="宋体"/>
          <w:color w:val="auto"/>
          <w:sz w:val="28"/>
          <w:szCs w:val="28"/>
          <w:lang w:val="en-US" w:eastAsia="zh-CN"/>
        </w:rPr>
        <w:t>3</w:t>
      </w:r>
      <w:r>
        <w:rPr>
          <w:rFonts w:hint="eastAsia" w:ascii="宋体" w:hAnsi="宋体"/>
          <w:color w:val="auto"/>
          <w:sz w:val="28"/>
          <w:szCs w:val="28"/>
        </w:rPr>
        <w:t>0（北京时间）</w:t>
      </w:r>
      <w:r>
        <w:rPr>
          <w:rFonts w:hint="eastAsia" w:ascii="宋体" w:hAnsi="宋体"/>
          <w:color w:val="auto"/>
          <w:sz w:val="28"/>
          <w:szCs w:val="28"/>
          <w:lang w:val="en-US" w:eastAsia="zh-CN"/>
        </w:rPr>
        <w:t>磋商</w:t>
      </w:r>
      <w:r>
        <w:rPr>
          <w:rFonts w:hint="eastAsia" w:ascii="宋体" w:hAnsi="宋体"/>
          <w:color w:val="auto"/>
          <w:sz w:val="28"/>
          <w:szCs w:val="28"/>
        </w:rPr>
        <w:t>文件一式三份，须包装密封，并在包装袋封面注明项目名称、编号、供应商名称、加盖公章、联系人及电话。</w:t>
      </w:r>
    </w:p>
    <w:p>
      <w:pPr>
        <w:spacing w:line="360" w:lineRule="auto"/>
        <w:ind w:firstLine="560"/>
        <w:rPr>
          <w:rFonts w:ascii="宋体" w:hAnsi="宋体"/>
          <w:color w:val="auto"/>
          <w:sz w:val="28"/>
          <w:szCs w:val="28"/>
        </w:rPr>
      </w:pPr>
      <w:r>
        <w:rPr>
          <w:rFonts w:hint="eastAsia" w:ascii="宋体" w:hAnsi="宋体"/>
          <w:color w:val="auto"/>
          <w:sz w:val="28"/>
          <w:szCs w:val="28"/>
        </w:rPr>
        <w:t>报送地点：中国科学技术大学先进技术研究院</w:t>
      </w:r>
      <w:r>
        <w:rPr>
          <w:rFonts w:hint="eastAsia" w:ascii="宋体" w:hAnsi="宋体"/>
          <w:color w:val="auto"/>
          <w:sz w:val="28"/>
          <w:szCs w:val="28"/>
          <w:lang w:val="en-US" w:eastAsia="zh-CN"/>
        </w:rPr>
        <w:t>未来中心楼二楼三号会议室</w:t>
      </w:r>
      <w:r>
        <w:rPr>
          <w:rFonts w:hint="eastAsia" w:ascii="宋体" w:hAnsi="宋体"/>
          <w:color w:val="auto"/>
          <w:sz w:val="28"/>
          <w:szCs w:val="28"/>
        </w:rPr>
        <w:t xml:space="preserve"> </w:t>
      </w:r>
    </w:p>
    <w:p>
      <w:pPr>
        <w:spacing w:line="360" w:lineRule="auto"/>
        <w:rPr>
          <w:rFonts w:ascii="宋体" w:hAnsi="宋体"/>
          <w:color w:val="auto"/>
          <w:sz w:val="28"/>
          <w:szCs w:val="28"/>
        </w:rPr>
      </w:pPr>
      <w:r>
        <w:rPr>
          <w:rFonts w:hint="eastAsia" w:ascii="宋体" w:hAnsi="宋体"/>
          <w:color w:val="auto"/>
          <w:sz w:val="28"/>
          <w:szCs w:val="28"/>
        </w:rPr>
        <w:t xml:space="preserve"> </w:t>
      </w:r>
      <w:r>
        <w:rPr>
          <w:rFonts w:ascii="宋体" w:hAnsi="宋体"/>
          <w:color w:val="auto"/>
          <w:sz w:val="28"/>
          <w:szCs w:val="28"/>
        </w:rPr>
        <w:t xml:space="preserve">   </w:t>
      </w:r>
      <w:r>
        <w:rPr>
          <w:rFonts w:hint="eastAsia" w:ascii="宋体" w:hAnsi="宋体"/>
          <w:color w:val="auto"/>
          <w:sz w:val="28"/>
          <w:szCs w:val="28"/>
        </w:rPr>
        <w:t>联系人：张小红  电话：0551-</w:t>
      </w:r>
      <w:r>
        <w:rPr>
          <w:rFonts w:ascii="宋体" w:hAnsi="宋体"/>
          <w:color w:val="auto"/>
          <w:sz w:val="28"/>
          <w:szCs w:val="28"/>
        </w:rPr>
        <w:t>65</w:t>
      </w:r>
      <w:r>
        <w:rPr>
          <w:rFonts w:hint="eastAsia" w:ascii="宋体" w:hAnsi="宋体"/>
          <w:color w:val="auto"/>
          <w:sz w:val="28"/>
          <w:szCs w:val="28"/>
        </w:rPr>
        <w:t xml:space="preserve">708037   </w:t>
      </w:r>
    </w:p>
    <w:p>
      <w:pPr>
        <w:spacing w:line="360" w:lineRule="auto"/>
        <w:ind w:firstLine="560" w:firstLineChars="200"/>
        <w:rPr>
          <w:rFonts w:ascii="宋体" w:hAnsi="宋体"/>
          <w:color w:val="auto"/>
          <w:sz w:val="28"/>
          <w:szCs w:val="28"/>
        </w:rPr>
      </w:pPr>
      <w:r>
        <w:rPr>
          <w:rFonts w:hint="eastAsia" w:ascii="宋体" w:hAnsi="宋体"/>
          <w:color w:val="auto"/>
          <w:sz w:val="28"/>
          <w:szCs w:val="28"/>
        </w:rPr>
        <w:t>八、投标保证金：人民币</w:t>
      </w:r>
      <w:r>
        <w:rPr>
          <w:rFonts w:hint="eastAsia" w:ascii="宋体" w:hAnsi="宋体"/>
          <w:color w:val="auto"/>
          <w:sz w:val="28"/>
          <w:szCs w:val="28"/>
          <w:lang w:val="en-US" w:eastAsia="zh-CN"/>
        </w:rPr>
        <w:t>3000</w:t>
      </w:r>
      <w:r>
        <w:rPr>
          <w:rFonts w:hint="eastAsia" w:ascii="宋体" w:hAnsi="宋体"/>
          <w:color w:val="auto"/>
          <w:sz w:val="28"/>
          <w:szCs w:val="28"/>
        </w:rPr>
        <w:t>元,本保证金应于</w:t>
      </w:r>
      <w:r>
        <w:rPr>
          <w:rFonts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4</w:t>
      </w:r>
      <w:r>
        <w:rPr>
          <w:rFonts w:hint="eastAsia" w:ascii="宋体" w:hAnsi="宋体"/>
          <w:color w:val="auto"/>
          <w:sz w:val="28"/>
          <w:szCs w:val="28"/>
        </w:rPr>
        <w:t>月</w:t>
      </w:r>
      <w:r>
        <w:rPr>
          <w:rFonts w:hint="eastAsia" w:ascii="宋体" w:hAnsi="宋体"/>
          <w:color w:val="auto"/>
          <w:sz w:val="28"/>
          <w:szCs w:val="28"/>
          <w:lang w:val="en-US" w:eastAsia="zh-CN"/>
        </w:rPr>
        <w:t>6</w:t>
      </w:r>
      <w:r>
        <w:rPr>
          <w:rFonts w:hint="eastAsia" w:ascii="宋体" w:hAnsi="宋体"/>
          <w:color w:val="auto"/>
          <w:sz w:val="28"/>
          <w:szCs w:val="28"/>
        </w:rPr>
        <w:t>日前转入我单位账户,未中标单位的投标保证金于开标后7个工作日内退还，中标单位于合同履行完成后7个工作日内退还。</w:t>
      </w:r>
    </w:p>
    <w:p>
      <w:pPr>
        <w:pStyle w:val="13"/>
        <w:ind w:firstLine="0"/>
        <w:rPr>
          <w:color w:val="auto"/>
        </w:rPr>
      </w:pPr>
    </w:p>
    <w:p>
      <w:pPr>
        <w:spacing w:line="360" w:lineRule="auto"/>
        <w:ind w:left="630" w:leftChars="300"/>
        <w:jc w:val="left"/>
        <w:rPr>
          <w:rFonts w:ascii="宋体" w:hAnsi="宋体"/>
          <w:color w:val="auto"/>
          <w:sz w:val="28"/>
          <w:szCs w:val="28"/>
        </w:rPr>
      </w:pPr>
      <w:r>
        <w:rPr>
          <w:rFonts w:ascii="宋体" w:hAnsi="宋体"/>
          <w:color w:val="auto"/>
          <w:sz w:val="28"/>
          <w:szCs w:val="28"/>
        </w:rPr>
        <w:t>单位名称：中国科学技术大学先进技术研究院</w:t>
      </w:r>
      <w:r>
        <w:rPr>
          <w:rFonts w:ascii="宋体" w:hAnsi="宋体"/>
          <w:color w:val="auto"/>
          <w:sz w:val="28"/>
          <w:szCs w:val="28"/>
        </w:rPr>
        <w:br w:type="textWrapping"/>
      </w:r>
      <w:r>
        <w:rPr>
          <w:rFonts w:ascii="宋体" w:hAnsi="宋体"/>
          <w:color w:val="auto"/>
          <w:sz w:val="28"/>
          <w:szCs w:val="28"/>
        </w:rPr>
        <w:t>开户行：中国光大银行合肥阜南路支行</w:t>
      </w:r>
      <w:r>
        <w:rPr>
          <w:rFonts w:ascii="宋体" w:hAnsi="宋体"/>
          <w:color w:val="auto"/>
          <w:sz w:val="28"/>
          <w:szCs w:val="28"/>
        </w:rPr>
        <w:br w:type="textWrapping"/>
      </w:r>
      <w:r>
        <w:rPr>
          <w:rFonts w:ascii="宋体" w:hAnsi="宋体"/>
          <w:color w:val="auto"/>
          <w:sz w:val="28"/>
          <w:szCs w:val="28"/>
        </w:rPr>
        <w:t>银行账号：76700188000292639</w:t>
      </w:r>
    </w:p>
    <w:p>
      <w:pPr>
        <w:spacing w:line="360" w:lineRule="auto"/>
        <w:jc w:val="center"/>
        <w:rPr>
          <w:rFonts w:ascii="宋体" w:hAnsi="宋体"/>
          <w:color w:val="auto"/>
          <w:kern w:val="0"/>
          <w:sz w:val="24"/>
        </w:rPr>
      </w:pPr>
    </w:p>
    <w:p>
      <w:pPr>
        <w:spacing w:line="360" w:lineRule="auto"/>
        <w:jc w:val="center"/>
        <w:rPr>
          <w:rFonts w:ascii="宋体" w:hAnsi="宋体"/>
          <w:color w:val="auto"/>
          <w:kern w:val="0"/>
          <w:sz w:val="24"/>
        </w:rPr>
      </w:pPr>
    </w:p>
    <w:p>
      <w:pPr>
        <w:pStyle w:val="13"/>
        <w:rPr>
          <w:rFonts w:ascii="宋体" w:hAnsi="宋体" w:eastAsia="宋体"/>
          <w:color w:val="auto"/>
          <w:kern w:val="0"/>
          <w:sz w:val="24"/>
        </w:rPr>
      </w:pPr>
    </w:p>
    <w:p>
      <w:pPr>
        <w:pStyle w:val="13"/>
        <w:ind w:left="0" w:leftChars="0" w:firstLine="0"/>
        <w:rPr>
          <w:rFonts w:ascii="宋体" w:hAnsi="宋体" w:eastAsia="宋体"/>
          <w:color w:val="auto"/>
          <w:kern w:val="0"/>
          <w:sz w:val="24"/>
        </w:rPr>
      </w:pPr>
    </w:p>
    <w:p>
      <w:pPr>
        <w:pStyle w:val="13"/>
        <w:ind w:left="0" w:leftChars="0" w:firstLine="0"/>
        <w:rPr>
          <w:rFonts w:ascii="宋体" w:hAnsi="宋体" w:eastAsia="宋体"/>
          <w:color w:val="auto"/>
          <w:kern w:val="0"/>
          <w:sz w:val="24"/>
        </w:rPr>
      </w:pPr>
    </w:p>
    <w:p>
      <w:pPr>
        <w:pStyle w:val="13"/>
        <w:ind w:left="0" w:leftChars="0" w:firstLine="0"/>
        <w:rPr>
          <w:rFonts w:ascii="宋体" w:hAnsi="宋体" w:eastAsia="宋体"/>
          <w:color w:val="auto"/>
          <w:kern w:val="0"/>
          <w:sz w:val="24"/>
        </w:rPr>
      </w:pPr>
    </w:p>
    <w:p>
      <w:pPr>
        <w:tabs>
          <w:tab w:val="left" w:pos="896"/>
        </w:tabs>
        <w:jc w:val="center"/>
        <w:rPr>
          <w:rStyle w:val="17"/>
          <w:rFonts w:ascii="宋体" w:hAnsi="宋体"/>
          <w:color w:val="auto"/>
          <w:sz w:val="44"/>
          <w:szCs w:val="44"/>
        </w:rPr>
      </w:pPr>
      <w:r>
        <w:rPr>
          <w:rStyle w:val="17"/>
          <w:rFonts w:hint="eastAsia" w:ascii="宋体" w:hAnsi="宋体"/>
          <w:color w:val="auto"/>
          <w:sz w:val="44"/>
          <w:szCs w:val="44"/>
        </w:rPr>
        <w:t>回  执</w:t>
      </w:r>
    </w:p>
    <w:p>
      <w:pPr>
        <w:spacing w:line="460" w:lineRule="exact"/>
        <w:rPr>
          <w:rFonts w:ascii="宋体" w:hAnsi="宋体"/>
          <w:color w:val="auto"/>
          <w:sz w:val="32"/>
          <w:szCs w:val="32"/>
          <w:u w:val="single"/>
        </w:rPr>
      </w:pPr>
    </w:p>
    <w:p>
      <w:pPr>
        <w:spacing w:line="360" w:lineRule="auto"/>
        <w:rPr>
          <w:rFonts w:ascii="宋体" w:hAnsi="宋体"/>
          <w:color w:val="auto"/>
          <w:sz w:val="32"/>
          <w:szCs w:val="32"/>
        </w:rPr>
      </w:pPr>
      <w:r>
        <w:rPr>
          <w:rFonts w:hint="eastAsia" w:ascii="宋体" w:hAnsi="宋体"/>
          <w:color w:val="auto"/>
          <w:sz w:val="32"/>
          <w:szCs w:val="32"/>
        </w:rPr>
        <w:t>中国科学技术大学先进技术研究院：</w:t>
      </w:r>
    </w:p>
    <w:p>
      <w:pPr>
        <w:spacing w:line="360" w:lineRule="auto"/>
        <w:rPr>
          <w:rFonts w:ascii="宋体" w:hAnsi="宋体"/>
          <w:color w:val="auto"/>
          <w:kern w:val="0"/>
          <w:sz w:val="32"/>
          <w:szCs w:val="32"/>
          <w:u w:val="single"/>
        </w:rPr>
      </w:pPr>
      <w:r>
        <w:rPr>
          <w:rFonts w:hint="eastAsia" w:ascii="宋体" w:hAnsi="宋体"/>
          <w:color w:val="auto"/>
          <w:kern w:val="0"/>
          <w:sz w:val="32"/>
          <w:szCs w:val="32"/>
        </w:rPr>
        <w:t xml:space="preserve"> </w:t>
      </w:r>
      <w:r>
        <w:rPr>
          <w:rFonts w:ascii="宋体" w:hAnsi="宋体"/>
          <w:color w:val="auto"/>
          <w:kern w:val="0"/>
          <w:sz w:val="32"/>
          <w:szCs w:val="32"/>
        </w:rPr>
        <w:t xml:space="preserve">   </w:t>
      </w:r>
      <w:r>
        <w:rPr>
          <w:rFonts w:hint="eastAsia" w:ascii="宋体" w:hAnsi="宋体"/>
          <w:color w:val="auto"/>
          <w:kern w:val="0"/>
          <w:sz w:val="32"/>
          <w:szCs w:val="32"/>
        </w:rPr>
        <w:t>贵单位关于</w:t>
      </w:r>
      <w:r>
        <w:rPr>
          <w:rFonts w:hint="eastAsia" w:ascii="宋体" w:hAnsi="宋体" w:eastAsia="宋体" w:cs="宋体"/>
          <w:color w:val="auto"/>
          <w:sz w:val="32"/>
          <w:szCs w:val="32"/>
          <w:u w:val="single"/>
        </w:rPr>
        <w:t>中国科学技术大学先进技术研究院</w:t>
      </w:r>
      <w:r>
        <w:rPr>
          <w:rFonts w:hint="eastAsia" w:ascii="宋体" w:hAnsi="宋体" w:eastAsia="宋体" w:cs="宋体"/>
          <w:color w:val="auto"/>
          <w:sz w:val="32"/>
          <w:szCs w:val="32"/>
          <w:u w:val="single"/>
          <w:lang w:val="en-US" w:eastAsia="zh-CN"/>
        </w:rPr>
        <w:t>人才公寓食堂一楼改造</w:t>
      </w:r>
      <w:r>
        <w:rPr>
          <w:rFonts w:hint="eastAsia" w:ascii="宋体" w:hAnsi="宋体" w:cs="宋体"/>
          <w:color w:val="auto"/>
          <w:sz w:val="32"/>
          <w:szCs w:val="32"/>
          <w:u w:val="single"/>
          <w:lang w:val="en-US" w:eastAsia="zh-CN"/>
        </w:rPr>
        <w:t>装饰</w:t>
      </w:r>
      <w:r>
        <w:rPr>
          <w:rFonts w:hint="eastAsia" w:ascii="宋体" w:hAnsi="宋体" w:eastAsia="宋体" w:cs="宋体"/>
          <w:color w:val="auto"/>
          <w:sz w:val="32"/>
          <w:szCs w:val="32"/>
          <w:u w:val="single"/>
          <w:lang w:val="en-US" w:eastAsia="zh-CN"/>
        </w:rPr>
        <w:t>设计项目</w:t>
      </w:r>
      <w:r>
        <w:rPr>
          <w:rFonts w:hint="eastAsia" w:ascii="宋体" w:hAnsi="宋体"/>
          <w:color w:val="auto"/>
          <w:kern w:val="0"/>
          <w:sz w:val="32"/>
          <w:szCs w:val="32"/>
          <w:u w:val="single"/>
        </w:rPr>
        <w:t>的</w:t>
      </w:r>
      <w:r>
        <w:rPr>
          <w:rFonts w:hint="eastAsia" w:ascii="宋体" w:hAnsi="宋体"/>
          <w:color w:val="auto"/>
          <w:kern w:val="0"/>
          <w:sz w:val="32"/>
          <w:szCs w:val="32"/>
          <w:u w:val="single"/>
          <w:lang w:val="en-US" w:eastAsia="zh-CN"/>
        </w:rPr>
        <w:t>竞争性磋商</w:t>
      </w:r>
      <w:r>
        <w:rPr>
          <w:rFonts w:hint="eastAsia" w:ascii="宋体" w:hAnsi="宋体"/>
          <w:color w:val="auto"/>
          <w:kern w:val="0"/>
          <w:sz w:val="32"/>
          <w:szCs w:val="32"/>
        </w:rPr>
        <w:t>公告，我公司已收悉，特此回函确认</w:t>
      </w:r>
      <w:r>
        <w:rPr>
          <w:rFonts w:hint="eastAsia" w:ascii="宋体" w:hAnsi="宋体"/>
          <w:color w:val="auto"/>
          <w:kern w:val="0"/>
          <w:sz w:val="32"/>
          <w:szCs w:val="32"/>
          <w:u w:val="single"/>
        </w:rPr>
        <w:t xml:space="preserve">     口参加    口不参加（请在相应的“口”内打“√”）</w:t>
      </w:r>
      <w:r>
        <w:rPr>
          <w:rFonts w:hint="eastAsia" w:ascii="宋体" w:hAnsi="宋体"/>
          <w:color w:val="auto"/>
          <w:kern w:val="0"/>
          <w:sz w:val="32"/>
          <w:szCs w:val="32"/>
        </w:rPr>
        <w:t>本项目的</w:t>
      </w:r>
      <w:r>
        <w:rPr>
          <w:rFonts w:hint="eastAsia" w:ascii="宋体" w:hAnsi="宋体"/>
          <w:color w:val="auto"/>
          <w:kern w:val="0"/>
          <w:sz w:val="32"/>
          <w:szCs w:val="32"/>
          <w:lang w:eastAsia="zh-CN"/>
        </w:rPr>
        <w:t>磋商</w:t>
      </w:r>
      <w:r>
        <w:rPr>
          <w:rFonts w:hint="eastAsia" w:ascii="宋体" w:hAnsi="宋体"/>
          <w:color w:val="auto"/>
          <w:kern w:val="0"/>
          <w:sz w:val="32"/>
          <w:szCs w:val="32"/>
        </w:rPr>
        <w:t>。</w:t>
      </w:r>
    </w:p>
    <w:p>
      <w:pPr>
        <w:tabs>
          <w:tab w:val="left" w:pos="896"/>
        </w:tabs>
        <w:spacing w:line="360" w:lineRule="auto"/>
        <w:rPr>
          <w:rFonts w:ascii="宋体" w:hAnsi="宋体"/>
          <w:color w:val="auto"/>
          <w:sz w:val="32"/>
          <w:szCs w:val="32"/>
        </w:rPr>
      </w:pPr>
    </w:p>
    <w:p>
      <w:pPr>
        <w:tabs>
          <w:tab w:val="left" w:pos="896"/>
        </w:tabs>
        <w:spacing w:line="360" w:lineRule="auto"/>
        <w:rPr>
          <w:rFonts w:ascii="宋体" w:hAnsi="宋体"/>
          <w:color w:val="auto"/>
          <w:sz w:val="32"/>
          <w:szCs w:val="32"/>
        </w:rPr>
      </w:pPr>
    </w:p>
    <w:p>
      <w:pPr>
        <w:tabs>
          <w:tab w:val="left" w:pos="896"/>
        </w:tabs>
        <w:spacing w:line="360" w:lineRule="auto"/>
        <w:ind w:left="2310" w:leftChars="1100" w:firstLine="643" w:firstLineChars="200"/>
        <w:rPr>
          <w:rFonts w:ascii="宋体" w:hAnsi="宋体"/>
          <w:b/>
          <w:color w:val="auto"/>
          <w:sz w:val="32"/>
          <w:szCs w:val="32"/>
        </w:rPr>
      </w:pPr>
      <w:r>
        <w:rPr>
          <w:rFonts w:hint="eastAsia" w:ascii="宋体" w:hAnsi="宋体"/>
          <w:b/>
          <w:color w:val="auto"/>
          <w:sz w:val="32"/>
          <w:szCs w:val="32"/>
        </w:rPr>
        <w:t>单位名称：（公章）</w:t>
      </w:r>
    </w:p>
    <w:p>
      <w:pPr>
        <w:tabs>
          <w:tab w:val="left" w:pos="896"/>
        </w:tabs>
        <w:spacing w:line="360" w:lineRule="auto"/>
        <w:ind w:left="2310" w:leftChars="1100" w:firstLine="643" w:firstLineChars="200"/>
        <w:rPr>
          <w:rFonts w:ascii="宋体" w:hAnsi="宋体"/>
          <w:b/>
          <w:color w:val="auto"/>
          <w:sz w:val="32"/>
          <w:szCs w:val="32"/>
        </w:rPr>
      </w:pPr>
      <w:r>
        <w:rPr>
          <w:rFonts w:hint="eastAsia" w:ascii="宋体" w:hAnsi="宋体"/>
          <w:b/>
          <w:color w:val="auto"/>
          <w:sz w:val="32"/>
          <w:szCs w:val="32"/>
        </w:rPr>
        <w:t>法定代表人或授权代表：（签字或盖章）</w:t>
      </w:r>
    </w:p>
    <w:p>
      <w:pPr>
        <w:tabs>
          <w:tab w:val="left" w:pos="896"/>
        </w:tabs>
        <w:spacing w:line="360" w:lineRule="auto"/>
        <w:ind w:left="2310" w:leftChars="1100" w:firstLine="1436" w:firstLineChars="447"/>
        <w:rPr>
          <w:rFonts w:ascii="宋体" w:hAnsi="宋体"/>
          <w:b/>
          <w:color w:val="auto"/>
          <w:sz w:val="32"/>
          <w:szCs w:val="32"/>
        </w:rPr>
      </w:pPr>
      <w:r>
        <w:rPr>
          <w:rFonts w:hint="eastAsia" w:ascii="宋体" w:hAnsi="宋体"/>
          <w:b/>
          <w:color w:val="auto"/>
          <w:sz w:val="32"/>
          <w:szCs w:val="32"/>
        </w:rPr>
        <w:t>年   月   日</w:t>
      </w:r>
    </w:p>
    <w:p>
      <w:pPr>
        <w:spacing w:line="360" w:lineRule="auto"/>
        <w:rPr>
          <w:rFonts w:ascii="宋体" w:hAnsi="宋体"/>
          <w:bCs/>
          <w:color w:val="auto"/>
          <w:kern w:val="0"/>
          <w:sz w:val="32"/>
          <w:szCs w:val="32"/>
        </w:rPr>
      </w:pPr>
    </w:p>
    <w:p>
      <w:pPr>
        <w:spacing w:line="360" w:lineRule="auto"/>
        <w:jc w:val="left"/>
        <w:rPr>
          <w:rFonts w:ascii="宋体" w:hAnsi="宋体"/>
          <w:b/>
          <w:color w:val="auto"/>
          <w:kern w:val="0"/>
          <w:sz w:val="32"/>
          <w:szCs w:val="32"/>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r>
        <w:rPr>
          <w:rFonts w:hint="eastAsia" w:ascii="宋体" w:hAnsi="宋体"/>
          <w:b/>
          <w:color w:val="auto"/>
          <w:kern w:val="0"/>
          <w:sz w:val="32"/>
          <w:szCs w:val="32"/>
        </w:rPr>
        <w:t>注：供应商应在202</w:t>
      </w:r>
      <w:r>
        <w:rPr>
          <w:rFonts w:hint="eastAsia" w:ascii="宋体" w:hAnsi="宋体"/>
          <w:b/>
          <w:color w:val="auto"/>
          <w:kern w:val="0"/>
          <w:sz w:val="32"/>
          <w:szCs w:val="32"/>
          <w:lang w:val="en-US" w:eastAsia="zh-CN"/>
        </w:rPr>
        <w:t>4</w:t>
      </w:r>
      <w:r>
        <w:rPr>
          <w:rFonts w:hint="eastAsia" w:ascii="宋体" w:hAnsi="宋体"/>
          <w:b/>
          <w:color w:val="auto"/>
          <w:kern w:val="0"/>
          <w:sz w:val="32"/>
          <w:szCs w:val="32"/>
        </w:rPr>
        <w:t>年</w:t>
      </w:r>
      <w:r>
        <w:rPr>
          <w:rFonts w:hint="eastAsia" w:ascii="宋体" w:hAnsi="宋体"/>
          <w:b/>
          <w:color w:val="auto"/>
          <w:kern w:val="0"/>
          <w:sz w:val="32"/>
          <w:szCs w:val="32"/>
          <w:lang w:val="en-US" w:eastAsia="zh-CN"/>
        </w:rPr>
        <w:t>4</w:t>
      </w:r>
      <w:r>
        <w:rPr>
          <w:rFonts w:hint="eastAsia" w:ascii="宋体" w:hAnsi="宋体"/>
          <w:b/>
          <w:color w:val="auto"/>
          <w:kern w:val="0"/>
          <w:sz w:val="32"/>
          <w:szCs w:val="32"/>
        </w:rPr>
        <w:t>月</w:t>
      </w:r>
      <w:r>
        <w:rPr>
          <w:rFonts w:hint="eastAsia" w:ascii="宋体" w:hAnsi="宋体"/>
          <w:b/>
          <w:color w:val="auto"/>
          <w:kern w:val="0"/>
          <w:sz w:val="32"/>
          <w:szCs w:val="32"/>
          <w:lang w:val="en-US" w:eastAsia="zh-CN"/>
        </w:rPr>
        <w:t>6</w:t>
      </w:r>
      <w:r>
        <w:rPr>
          <w:rFonts w:hint="eastAsia" w:ascii="宋体" w:hAnsi="宋体"/>
          <w:b/>
          <w:color w:val="auto"/>
          <w:kern w:val="0"/>
          <w:sz w:val="32"/>
          <w:szCs w:val="32"/>
        </w:rPr>
        <w:t>日下午17时前递交此回执至邮箱</w:t>
      </w:r>
      <w:r>
        <w:rPr>
          <w:rFonts w:ascii="宋体" w:hAnsi="宋体"/>
          <w:b/>
          <w:color w:val="auto"/>
          <w:kern w:val="0"/>
          <w:sz w:val="32"/>
          <w:szCs w:val="32"/>
          <w:u w:val="single"/>
        </w:rPr>
        <w:t>zhangxiaohong@iat.ustc.edu.cn</w:t>
      </w:r>
      <w:r>
        <w:rPr>
          <w:rFonts w:hint="eastAsia" w:ascii="宋体" w:hAnsi="宋体"/>
          <w:b/>
          <w:color w:val="auto"/>
          <w:kern w:val="0"/>
          <w:sz w:val="32"/>
          <w:szCs w:val="32"/>
        </w:rPr>
        <w:t>明确是否参加本项目的</w:t>
      </w:r>
      <w:r>
        <w:rPr>
          <w:rFonts w:hint="eastAsia" w:ascii="宋体" w:hAnsi="宋体"/>
          <w:b/>
          <w:color w:val="auto"/>
          <w:kern w:val="0"/>
          <w:sz w:val="32"/>
          <w:szCs w:val="32"/>
          <w:lang w:eastAsia="zh-CN"/>
        </w:rPr>
        <w:t>磋商</w:t>
      </w:r>
      <w:r>
        <w:rPr>
          <w:rFonts w:hint="eastAsia" w:ascii="宋体" w:hAnsi="宋体"/>
          <w:b/>
          <w:color w:val="auto"/>
          <w:kern w:val="0"/>
          <w:sz w:val="32"/>
          <w:szCs w:val="32"/>
        </w:rPr>
        <w:t>，否则视为不参与本项目</w:t>
      </w:r>
      <w:r>
        <w:rPr>
          <w:rFonts w:hint="eastAsia" w:ascii="宋体" w:hAnsi="宋体"/>
          <w:b/>
          <w:color w:val="auto"/>
          <w:kern w:val="0"/>
          <w:sz w:val="32"/>
          <w:szCs w:val="32"/>
          <w:lang w:val="en-US" w:eastAsia="zh-CN"/>
        </w:rPr>
        <w:t>磋商</w:t>
      </w:r>
      <w:r>
        <w:rPr>
          <w:rFonts w:hint="eastAsia" w:ascii="宋体" w:hAnsi="宋体"/>
          <w:b/>
          <w:color w:val="auto"/>
          <w:kern w:val="0"/>
          <w:sz w:val="32"/>
          <w:szCs w:val="32"/>
        </w:rPr>
        <w:t>，其响应文件无效</w:t>
      </w:r>
    </w:p>
    <w:p>
      <w:pPr>
        <w:spacing w:line="360" w:lineRule="auto"/>
        <w:jc w:val="center"/>
        <w:rPr>
          <w:rFonts w:ascii="宋体" w:hAnsi="宋体"/>
          <w:b/>
          <w:bCs/>
          <w:color w:val="auto"/>
          <w:sz w:val="32"/>
          <w:szCs w:val="32"/>
        </w:rPr>
      </w:pPr>
      <w:r>
        <w:rPr>
          <w:rFonts w:ascii="宋体" w:hAnsi="宋体"/>
          <w:color w:val="auto"/>
          <w:kern w:val="0"/>
          <w:sz w:val="24"/>
        </w:rPr>
        <w:br w:type="textWrapping"/>
      </w:r>
      <w:r>
        <w:rPr>
          <w:rFonts w:hint="eastAsia" w:ascii="宋体" w:hAnsi="宋体"/>
          <w:b/>
          <w:bCs/>
          <w:color w:val="auto"/>
          <w:sz w:val="32"/>
          <w:szCs w:val="32"/>
        </w:rPr>
        <w:t xml:space="preserve">第二章  </w:t>
      </w:r>
      <w:r>
        <w:rPr>
          <w:rFonts w:hint="eastAsia" w:ascii="宋体" w:hAnsi="宋体"/>
          <w:b/>
          <w:bCs/>
          <w:color w:val="auto"/>
          <w:sz w:val="32"/>
          <w:szCs w:val="32"/>
          <w:lang w:val="en-US" w:eastAsia="zh-CN"/>
        </w:rPr>
        <w:t>投标人</w:t>
      </w:r>
      <w:r>
        <w:rPr>
          <w:rFonts w:hint="eastAsia" w:ascii="宋体" w:hAnsi="宋体"/>
          <w:b/>
          <w:bCs/>
          <w:color w:val="auto"/>
          <w:sz w:val="32"/>
          <w:szCs w:val="32"/>
        </w:rPr>
        <w:t>须知</w:t>
      </w:r>
    </w:p>
    <w:p>
      <w:pPr>
        <w:spacing w:line="360" w:lineRule="auto"/>
        <w:rPr>
          <w:rFonts w:ascii="宋体" w:hAnsi="宋体"/>
          <w:b/>
          <w:bCs/>
          <w:color w:val="auto"/>
          <w:sz w:val="28"/>
          <w:szCs w:val="28"/>
        </w:rPr>
      </w:pPr>
      <w:r>
        <w:rPr>
          <w:rFonts w:hint="eastAsia" w:ascii="宋体" w:hAnsi="宋体"/>
          <w:b/>
          <w:bCs/>
          <w:color w:val="auto"/>
          <w:sz w:val="28"/>
          <w:szCs w:val="28"/>
        </w:rPr>
        <w:t>一、综合说明</w:t>
      </w:r>
    </w:p>
    <w:tbl>
      <w:tblPr>
        <w:tblStyle w:val="1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128"/>
        <w:gridCol w:w="5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360" w:lineRule="auto"/>
              <w:jc w:val="center"/>
              <w:rPr>
                <w:rFonts w:ascii="宋体" w:hAnsi="宋体"/>
                <w:color w:val="auto"/>
                <w:sz w:val="28"/>
                <w:szCs w:val="28"/>
              </w:rPr>
            </w:pPr>
            <w:r>
              <w:rPr>
                <w:rFonts w:hint="eastAsia" w:ascii="宋体" w:hAnsi="宋体"/>
                <w:color w:val="auto"/>
                <w:sz w:val="28"/>
                <w:szCs w:val="28"/>
              </w:rPr>
              <w:t>序号</w:t>
            </w:r>
          </w:p>
        </w:tc>
        <w:tc>
          <w:tcPr>
            <w:tcW w:w="2128" w:type="dxa"/>
          </w:tcPr>
          <w:p>
            <w:pPr>
              <w:spacing w:line="360" w:lineRule="auto"/>
              <w:jc w:val="center"/>
              <w:rPr>
                <w:rFonts w:ascii="宋体" w:hAnsi="宋体"/>
                <w:color w:val="auto"/>
                <w:sz w:val="28"/>
                <w:szCs w:val="28"/>
              </w:rPr>
            </w:pPr>
            <w:r>
              <w:rPr>
                <w:rFonts w:hint="eastAsia" w:ascii="宋体" w:hAnsi="宋体"/>
                <w:color w:val="auto"/>
                <w:sz w:val="28"/>
                <w:szCs w:val="28"/>
              </w:rPr>
              <w:t>内  容</w:t>
            </w:r>
          </w:p>
        </w:tc>
        <w:tc>
          <w:tcPr>
            <w:tcW w:w="5577" w:type="dxa"/>
          </w:tcPr>
          <w:p>
            <w:pPr>
              <w:spacing w:line="360" w:lineRule="auto"/>
              <w:jc w:val="center"/>
              <w:rPr>
                <w:rFonts w:ascii="宋体" w:hAnsi="宋体"/>
                <w:color w:val="auto"/>
                <w:sz w:val="28"/>
                <w:szCs w:val="28"/>
              </w:rPr>
            </w:pPr>
            <w:r>
              <w:rPr>
                <w:rFonts w:hint="eastAsia" w:ascii="宋体" w:hAnsi="宋体"/>
                <w:color w:val="auto"/>
                <w:sz w:val="28"/>
                <w:szCs w:val="28"/>
              </w:rPr>
              <w:t>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60" w:lineRule="auto"/>
              <w:rPr>
                <w:rFonts w:ascii="宋体" w:hAnsi="宋体"/>
                <w:color w:val="auto"/>
                <w:sz w:val="28"/>
                <w:szCs w:val="28"/>
              </w:rPr>
            </w:pPr>
            <w:r>
              <w:rPr>
                <w:rFonts w:hint="eastAsia" w:ascii="宋体" w:hAnsi="宋体"/>
                <w:color w:val="auto"/>
                <w:sz w:val="28"/>
                <w:szCs w:val="28"/>
              </w:rPr>
              <w:t>1</w:t>
            </w:r>
          </w:p>
        </w:tc>
        <w:tc>
          <w:tcPr>
            <w:tcW w:w="2128" w:type="dxa"/>
            <w:vAlign w:val="center"/>
          </w:tcPr>
          <w:p>
            <w:pPr>
              <w:spacing w:line="360" w:lineRule="auto"/>
              <w:rPr>
                <w:rFonts w:ascii="宋体" w:hAnsi="宋体"/>
                <w:color w:val="auto"/>
                <w:sz w:val="28"/>
                <w:szCs w:val="28"/>
              </w:rPr>
            </w:pPr>
            <w:r>
              <w:rPr>
                <w:rFonts w:hint="eastAsia" w:ascii="宋体" w:hAnsi="宋体"/>
                <w:color w:val="auto"/>
                <w:sz w:val="28"/>
                <w:szCs w:val="28"/>
              </w:rPr>
              <w:t>采购人</w:t>
            </w:r>
          </w:p>
        </w:tc>
        <w:tc>
          <w:tcPr>
            <w:tcW w:w="5577" w:type="dxa"/>
          </w:tcPr>
          <w:p>
            <w:pPr>
              <w:spacing w:line="360" w:lineRule="auto"/>
              <w:rPr>
                <w:rFonts w:ascii="宋体" w:hAnsi="宋体"/>
                <w:color w:val="auto"/>
                <w:sz w:val="28"/>
                <w:szCs w:val="28"/>
              </w:rPr>
            </w:pPr>
            <w:r>
              <w:rPr>
                <w:rFonts w:hint="eastAsia" w:ascii="宋体" w:hAnsi="宋体"/>
                <w:color w:val="auto"/>
                <w:sz w:val="28"/>
                <w:szCs w:val="28"/>
              </w:rPr>
              <w:t>中国科学技术大学先进技术研究院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60" w:lineRule="auto"/>
              <w:rPr>
                <w:rFonts w:ascii="宋体" w:hAnsi="宋体"/>
                <w:color w:val="auto"/>
                <w:sz w:val="28"/>
                <w:szCs w:val="28"/>
              </w:rPr>
            </w:pPr>
            <w:r>
              <w:rPr>
                <w:rFonts w:hint="eastAsia" w:ascii="宋体" w:hAnsi="宋体"/>
                <w:color w:val="auto"/>
                <w:sz w:val="28"/>
                <w:szCs w:val="28"/>
              </w:rPr>
              <w:t>2</w:t>
            </w:r>
          </w:p>
        </w:tc>
        <w:tc>
          <w:tcPr>
            <w:tcW w:w="2128" w:type="dxa"/>
            <w:vAlign w:val="center"/>
          </w:tcPr>
          <w:p>
            <w:pPr>
              <w:spacing w:line="360" w:lineRule="auto"/>
              <w:rPr>
                <w:rFonts w:ascii="宋体" w:hAnsi="宋体"/>
                <w:color w:val="auto"/>
                <w:sz w:val="28"/>
                <w:szCs w:val="28"/>
              </w:rPr>
            </w:pPr>
            <w:r>
              <w:rPr>
                <w:rFonts w:hint="eastAsia" w:ascii="宋体" w:hAnsi="宋体"/>
                <w:color w:val="auto"/>
                <w:sz w:val="28"/>
                <w:szCs w:val="28"/>
              </w:rPr>
              <w:t>项目名称</w:t>
            </w:r>
          </w:p>
        </w:tc>
        <w:tc>
          <w:tcPr>
            <w:tcW w:w="5577" w:type="dxa"/>
          </w:tcPr>
          <w:p>
            <w:pPr>
              <w:spacing w:line="360" w:lineRule="auto"/>
              <w:rPr>
                <w:rFonts w:ascii="宋体" w:hAnsi="宋体"/>
                <w:color w:val="auto"/>
                <w:sz w:val="28"/>
                <w:szCs w:val="28"/>
              </w:rPr>
            </w:pPr>
            <w:r>
              <w:rPr>
                <w:rFonts w:hint="eastAsia" w:ascii="宋体" w:hAnsi="宋体" w:eastAsia="宋体" w:cs="宋体"/>
                <w:color w:val="auto"/>
                <w:sz w:val="28"/>
                <w:szCs w:val="28"/>
              </w:rPr>
              <w:t>中国科学技术大学先进技术研究院</w:t>
            </w:r>
            <w:r>
              <w:rPr>
                <w:rFonts w:hint="eastAsia" w:ascii="宋体" w:hAnsi="宋体" w:eastAsia="宋体" w:cs="宋体"/>
                <w:color w:val="auto"/>
                <w:sz w:val="28"/>
                <w:szCs w:val="28"/>
                <w:lang w:val="en-US" w:eastAsia="zh-CN"/>
              </w:rPr>
              <w:t>人才公寓食堂一楼改造</w:t>
            </w:r>
            <w:r>
              <w:rPr>
                <w:rFonts w:hint="eastAsia" w:ascii="宋体" w:hAnsi="宋体" w:cs="宋体"/>
                <w:color w:val="auto"/>
                <w:sz w:val="28"/>
                <w:szCs w:val="28"/>
                <w:lang w:val="en-US" w:eastAsia="zh-CN"/>
              </w:rPr>
              <w:t>装饰</w:t>
            </w:r>
            <w:r>
              <w:rPr>
                <w:rFonts w:hint="eastAsia" w:ascii="宋体" w:hAnsi="宋体" w:eastAsia="宋体" w:cs="宋体"/>
                <w:color w:val="auto"/>
                <w:sz w:val="28"/>
                <w:szCs w:val="28"/>
                <w:lang w:val="en-US" w:eastAsia="zh-CN"/>
              </w:rPr>
              <w:t>设计项目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60" w:lineRule="auto"/>
              <w:rPr>
                <w:rFonts w:ascii="宋体" w:hAnsi="宋体"/>
                <w:color w:val="auto"/>
                <w:sz w:val="28"/>
                <w:szCs w:val="28"/>
              </w:rPr>
            </w:pPr>
            <w:r>
              <w:rPr>
                <w:rFonts w:hint="eastAsia" w:ascii="宋体" w:hAnsi="宋体"/>
                <w:color w:val="auto"/>
                <w:sz w:val="28"/>
                <w:szCs w:val="28"/>
              </w:rPr>
              <w:t>3</w:t>
            </w:r>
          </w:p>
        </w:tc>
        <w:tc>
          <w:tcPr>
            <w:tcW w:w="2128" w:type="dxa"/>
            <w:vAlign w:val="center"/>
          </w:tcPr>
          <w:p>
            <w:pPr>
              <w:spacing w:line="360" w:lineRule="auto"/>
              <w:rPr>
                <w:rFonts w:ascii="宋体" w:hAnsi="宋体"/>
                <w:color w:val="auto"/>
                <w:sz w:val="28"/>
                <w:szCs w:val="28"/>
              </w:rPr>
            </w:pPr>
            <w:r>
              <w:rPr>
                <w:rFonts w:hint="eastAsia" w:ascii="宋体" w:hAnsi="宋体"/>
                <w:color w:val="auto"/>
                <w:sz w:val="28"/>
                <w:szCs w:val="28"/>
              </w:rPr>
              <w:t>项目实施地点</w:t>
            </w:r>
          </w:p>
        </w:tc>
        <w:tc>
          <w:tcPr>
            <w:tcW w:w="5577" w:type="dxa"/>
          </w:tcPr>
          <w:p>
            <w:pPr>
              <w:spacing w:line="360" w:lineRule="auto"/>
              <w:rPr>
                <w:rFonts w:ascii="宋体" w:hAnsi="宋体"/>
                <w:color w:val="auto"/>
                <w:sz w:val="28"/>
                <w:szCs w:val="28"/>
              </w:rPr>
            </w:pPr>
            <w:r>
              <w:rPr>
                <w:rFonts w:hint="eastAsia" w:ascii="宋体" w:hAnsi="宋体"/>
                <w:color w:val="auto"/>
                <w:sz w:val="28"/>
                <w:szCs w:val="28"/>
              </w:rPr>
              <w:t>中国科学技术大学先进技术研究院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817" w:type="dxa"/>
            <w:vAlign w:val="center"/>
          </w:tcPr>
          <w:p>
            <w:pPr>
              <w:spacing w:line="360" w:lineRule="auto"/>
              <w:rPr>
                <w:rFonts w:ascii="宋体" w:hAnsi="宋体"/>
                <w:color w:val="auto"/>
                <w:sz w:val="28"/>
                <w:szCs w:val="28"/>
              </w:rPr>
            </w:pPr>
            <w:r>
              <w:rPr>
                <w:rFonts w:hint="eastAsia" w:ascii="宋体" w:hAnsi="宋体"/>
                <w:color w:val="auto"/>
                <w:sz w:val="28"/>
                <w:szCs w:val="28"/>
              </w:rPr>
              <w:t>4</w:t>
            </w:r>
          </w:p>
        </w:tc>
        <w:tc>
          <w:tcPr>
            <w:tcW w:w="2128" w:type="dxa"/>
            <w:vAlign w:val="center"/>
          </w:tcPr>
          <w:p>
            <w:pPr>
              <w:spacing w:line="360" w:lineRule="auto"/>
              <w:rPr>
                <w:rFonts w:ascii="宋体" w:hAnsi="宋体"/>
                <w:color w:val="auto"/>
                <w:sz w:val="28"/>
                <w:szCs w:val="28"/>
              </w:rPr>
            </w:pPr>
            <w:r>
              <w:rPr>
                <w:rFonts w:hint="eastAsia" w:ascii="宋体" w:hAnsi="宋体"/>
                <w:color w:val="auto"/>
                <w:sz w:val="28"/>
                <w:szCs w:val="28"/>
                <w:lang w:val="en-US" w:eastAsia="zh-CN"/>
              </w:rPr>
              <w:t>工</w:t>
            </w:r>
            <w:r>
              <w:rPr>
                <w:rFonts w:hint="eastAsia" w:ascii="宋体" w:hAnsi="宋体"/>
                <w:color w:val="auto"/>
                <w:sz w:val="28"/>
                <w:szCs w:val="28"/>
              </w:rPr>
              <w:t>期</w:t>
            </w:r>
          </w:p>
        </w:tc>
        <w:tc>
          <w:tcPr>
            <w:tcW w:w="5577" w:type="dxa"/>
          </w:tcPr>
          <w:p>
            <w:pPr>
              <w:spacing w:line="720" w:lineRule="auto"/>
              <w:rPr>
                <w:rFonts w:hint="default" w:ascii="宋体" w:hAnsi="宋体" w:eastAsia="宋体"/>
                <w:color w:val="auto"/>
                <w:sz w:val="28"/>
                <w:szCs w:val="28"/>
                <w:lang w:val="en-US" w:eastAsia="zh-CN"/>
              </w:rPr>
            </w:pPr>
            <w:r>
              <w:rPr>
                <w:rFonts w:hint="eastAsia" w:ascii="宋体" w:hAnsi="宋体"/>
                <w:color w:val="auto"/>
                <w:sz w:val="28"/>
                <w:szCs w:val="28"/>
              </w:rPr>
              <w:t>合同签订后</w:t>
            </w:r>
            <w:r>
              <w:rPr>
                <w:rFonts w:hint="eastAsia" w:ascii="宋体" w:hAnsi="宋体"/>
                <w:color w:val="auto"/>
                <w:sz w:val="28"/>
                <w:szCs w:val="28"/>
                <w:lang w:val="en-US" w:eastAsia="zh-CN"/>
              </w:rPr>
              <w:t>20天。审图时间另算。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jc w:val="center"/>
        </w:trPr>
        <w:tc>
          <w:tcPr>
            <w:tcW w:w="817" w:type="dxa"/>
            <w:vAlign w:val="center"/>
          </w:tcPr>
          <w:p>
            <w:pPr>
              <w:spacing w:line="360" w:lineRule="auto"/>
              <w:rPr>
                <w:rFonts w:ascii="宋体" w:hAnsi="宋体"/>
                <w:color w:val="auto"/>
                <w:sz w:val="28"/>
                <w:szCs w:val="28"/>
              </w:rPr>
            </w:pPr>
            <w:r>
              <w:rPr>
                <w:rFonts w:hint="eastAsia" w:ascii="宋体" w:hAnsi="宋体"/>
                <w:color w:val="auto"/>
                <w:sz w:val="28"/>
                <w:szCs w:val="28"/>
              </w:rPr>
              <w:t>5</w:t>
            </w:r>
          </w:p>
        </w:tc>
        <w:tc>
          <w:tcPr>
            <w:tcW w:w="2128" w:type="dxa"/>
            <w:vAlign w:val="center"/>
          </w:tcPr>
          <w:p>
            <w:pPr>
              <w:spacing w:line="360" w:lineRule="auto"/>
              <w:rPr>
                <w:rFonts w:ascii="宋体" w:hAnsi="宋体"/>
                <w:color w:val="auto"/>
                <w:sz w:val="28"/>
                <w:szCs w:val="28"/>
              </w:rPr>
            </w:pPr>
            <w:r>
              <w:rPr>
                <w:rFonts w:hint="eastAsia" w:ascii="宋体" w:hAnsi="宋体"/>
                <w:color w:val="auto"/>
                <w:sz w:val="28"/>
                <w:szCs w:val="28"/>
              </w:rPr>
              <w:t>质量要求</w:t>
            </w:r>
          </w:p>
        </w:tc>
        <w:tc>
          <w:tcPr>
            <w:tcW w:w="5577" w:type="dxa"/>
          </w:tcPr>
          <w:p>
            <w:pPr>
              <w:pStyle w:val="13"/>
              <w:ind w:left="0" w:leftChars="0" w:firstLine="0" w:firstLineChars="0"/>
              <w:rPr>
                <w:rFonts w:hint="default" w:ascii="宋体" w:hAnsi="宋体" w:eastAsia="宋体"/>
                <w:color w:val="auto"/>
                <w:sz w:val="28"/>
                <w:szCs w:val="28"/>
                <w:lang w:val="en-US" w:eastAsia="zh-CN"/>
              </w:rPr>
            </w:pPr>
            <w:r>
              <w:rPr>
                <w:rFonts w:hint="eastAsia" w:ascii="宋体" w:hAnsi="宋体" w:eastAsia="宋体" w:cs="宋体"/>
                <w:color w:val="auto"/>
                <w:kern w:val="1"/>
                <w:sz w:val="28"/>
                <w:szCs w:val="28"/>
                <w:highlight w:val="none"/>
                <w:u w:val="none"/>
                <w:lang w:val="en-US" w:eastAsia="zh-CN"/>
              </w:rPr>
              <w:t>符合国家标准，按相关政府主管部门要求审图通过。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817" w:type="dxa"/>
            <w:vAlign w:val="center"/>
          </w:tcPr>
          <w:p>
            <w:pPr>
              <w:spacing w:line="360" w:lineRule="auto"/>
              <w:rPr>
                <w:rFonts w:ascii="宋体" w:hAnsi="宋体"/>
                <w:color w:val="auto"/>
                <w:sz w:val="28"/>
                <w:szCs w:val="28"/>
              </w:rPr>
            </w:pPr>
            <w:r>
              <w:rPr>
                <w:rFonts w:hint="eastAsia" w:ascii="宋体" w:hAnsi="宋体"/>
                <w:color w:val="auto"/>
                <w:sz w:val="28"/>
                <w:szCs w:val="28"/>
              </w:rPr>
              <w:t>6</w:t>
            </w:r>
          </w:p>
        </w:tc>
        <w:tc>
          <w:tcPr>
            <w:tcW w:w="2128" w:type="dxa"/>
            <w:vAlign w:val="center"/>
          </w:tcPr>
          <w:p>
            <w:pPr>
              <w:spacing w:line="360" w:lineRule="auto"/>
              <w:rPr>
                <w:rFonts w:ascii="宋体" w:hAnsi="宋体"/>
                <w:color w:val="auto"/>
                <w:sz w:val="28"/>
                <w:szCs w:val="28"/>
              </w:rPr>
            </w:pPr>
            <w:r>
              <w:rPr>
                <w:rFonts w:hint="eastAsia" w:ascii="宋体" w:hAnsi="宋体"/>
                <w:color w:val="auto"/>
                <w:sz w:val="28"/>
                <w:szCs w:val="28"/>
              </w:rPr>
              <w:t>供应商资质要求</w:t>
            </w:r>
          </w:p>
        </w:tc>
        <w:tc>
          <w:tcPr>
            <w:tcW w:w="5577" w:type="dxa"/>
          </w:tcPr>
          <w:p>
            <w:pPr>
              <w:spacing w:line="360" w:lineRule="auto"/>
              <w:rPr>
                <w:rFonts w:ascii="宋体" w:hAnsi="宋体"/>
                <w:color w:val="auto"/>
                <w:sz w:val="24"/>
                <w:szCs w:val="24"/>
              </w:rPr>
            </w:pPr>
            <w:r>
              <w:rPr>
                <w:rFonts w:hint="eastAsia" w:ascii="宋体" w:hAnsi="宋体"/>
                <w:color w:val="auto"/>
                <w:sz w:val="28"/>
                <w:szCs w:val="28"/>
              </w:rPr>
              <w:t xml:space="preserve">  </w:t>
            </w:r>
            <w:r>
              <w:rPr>
                <w:rFonts w:hint="eastAsia"/>
                <w:color w:val="auto"/>
              </w:rPr>
              <w:t xml:space="preserve"> </w:t>
            </w: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符合《中华人民共和国政府采购法》第二十二条规定的条件。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eastAsia="宋体" w:cs="宋体"/>
                <w:color w:val="auto"/>
                <w:sz w:val="24"/>
                <w:szCs w:val="24"/>
              </w:rPr>
              <w:t>具备</w:t>
            </w:r>
            <w:r>
              <w:rPr>
                <w:rFonts w:hint="eastAsia" w:ascii="宋体" w:hAnsi="宋体" w:cs="宋体"/>
                <w:color w:val="auto"/>
                <w:sz w:val="24"/>
                <w:szCs w:val="24"/>
                <w:lang w:val="en-US" w:eastAsia="zh-CN"/>
              </w:rPr>
              <w:t>工程设计建筑行业（建筑工程）乙级及以上资质</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供应商中标后所提供的产品</w:t>
            </w:r>
            <w:r>
              <w:rPr>
                <w:rFonts w:hint="eastAsia" w:ascii="宋体" w:hAnsi="宋体"/>
                <w:color w:val="auto"/>
                <w:sz w:val="24"/>
                <w:szCs w:val="24"/>
                <w:lang w:val="en-US" w:eastAsia="zh-CN"/>
              </w:rPr>
              <w:t>和服务必须符合国家相关法律法规和标准规范</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、投标人信用：</w:t>
            </w:r>
            <w:r>
              <w:rPr>
                <w:rFonts w:ascii="宋体" w:hAnsi="宋体"/>
                <w:color w:val="auto"/>
                <w:sz w:val="24"/>
                <w:szCs w:val="24"/>
              </w:rPr>
              <w:t>投标人（</w:t>
            </w:r>
            <w:r>
              <w:rPr>
                <w:rFonts w:hint="eastAsia" w:ascii="宋体" w:hAnsi="宋体"/>
                <w:color w:val="auto"/>
                <w:sz w:val="24"/>
                <w:szCs w:val="24"/>
              </w:rPr>
              <w:t>不包</w:t>
            </w:r>
            <w:r>
              <w:rPr>
                <w:rFonts w:ascii="宋体" w:hAnsi="宋体"/>
                <w:color w:val="auto"/>
                <w:sz w:val="24"/>
                <w:szCs w:val="24"/>
              </w:rPr>
              <w:t>含</w:t>
            </w:r>
            <w:r>
              <w:rPr>
                <w:rFonts w:hint="eastAsia" w:ascii="宋体" w:hAnsi="宋体"/>
                <w:color w:val="auto"/>
                <w:sz w:val="24"/>
                <w:szCs w:val="24"/>
              </w:rPr>
              <w:t>其</w:t>
            </w:r>
            <w:r>
              <w:rPr>
                <w:rFonts w:ascii="宋体" w:hAnsi="宋体"/>
                <w:color w:val="auto"/>
                <w:sz w:val="24"/>
                <w:szCs w:val="24"/>
              </w:rPr>
              <w:t>不具有独立法人资格的分公司、不</w:t>
            </w:r>
            <w:r>
              <w:rPr>
                <w:rFonts w:hint="eastAsia" w:ascii="宋体" w:hAnsi="宋体"/>
                <w:color w:val="auto"/>
                <w:sz w:val="24"/>
                <w:szCs w:val="24"/>
              </w:rPr>
              <w:t>包</w:t>
            </w:r>
            <w:r>
              <w:rPr>
                <w:rFonts w:ascii="宋体" w:hAnsi="宋体"/>
                <w:color w:val="auto"/>
                <w:sz w:val="24"/>
                <w:szCs w:val="24"/>
              </w:rPr>
              <w:t>含</w:t>
            </w:r>
            <w:r>
              <w:rPr>
                <w:rFonts w:hint="eastAsia" w:ascii="宋体" w:hAnsi="宋体"/>
                <w:color w:val="auto"/>
                <w:sz w:val="24"/>
                <w:szCs w:val="24"/>
              </w:rPr>
              <w:t>其</w:t>
            </w:r>
            <w:r>
              <w:rPr>
                <w:rFonts w:ascii="宋体" w:hAnsi="宋体"/>
                <w:color w:val="auto"/>
                <w:sz w:val="24"/>
                <w:szCs w:val="24"/>
              </w:rPr>
              <w:t>具备独立法人资格的子公司）存在以下不良信用记录情形之一,不得推荐为</w:t>
            </w:r>
            <w:r>
              <w:rPr>
                <w:rFonts w:hint="eastAsia" w:ascii="宋体" w:hAnsi="宋体"/>
                <w:color w:val="auto"/>
                <w:sz w:val="24"/>
                <w:szCs w:val="24"/>
              </w:rPr>
              <w:t>中标</w:t>
            </w:r>
            <w:r>
              <w:rPr>
                <w:rFonts w:ascii="宋体" w:hAnsi="宋体"/>
                <w:color w:val="auto"/>
                <w:sz w:val="24"/>
                <w:szCs w:val="24"/>
              </w:rPr>
              <w:t>候选人，不得确定为</w:t>
            </w:r>
            <w:r>
              <w:rPr>
                <w:rFonts w:hint="eastAsia" w:ascii="宋体" w:hAnsi="宋体"/>
                <w:color w:val="auto"/>
                <w:sz w:val="24"/>
                <w:szCs w:val="24"/>
              </w:rPr>
              <w:t>中标人：</w:t>
            </w:r>
          </w:p>
          <w:p>
            <w:pPr>
              <w:spacing w:line="360" w:lineRule="auto"/>
              <w:ind w:firstLine="480" w:firstLineChars="200"/>
              <w:rPr>
                <w:rFonts w:ascii="宋体" w:hAnsi="宋体"/>
                <w:color w:val="auto"/>
                <w:sz w:val="24"/>
                <w:szCs w:val="24"/>
              </w:rPr>
            </w:pPr>
            <w:r>
              <w:rPr>
                <w:rFonts w:ascii="宋体" w:hAnsi="宋体"/>
                <w:color w:val="auto"/>
                <w:sz w:val="24"/>
                <w:szCs w:val="24"/>
              </w:rPr>
              <w:t>（1）投标人被人民法院列入失信被执行人的；</w:t>
            </w:r>
          </w:p>
          <w:p>
            <w:pPr>
              <w:spacing w:line="360" w:lineRule="auto"/>
              <w:ind w:firstLine="480" w:firstLineChars="200"/>
              <w:rPr>
                <w:rFonts w:ascii="宋体" w:hAnsi="宋体"/>
                <w:color w:val="auto"/>
                <w:sz w:val="24"/>
                <w:szCs w:val="24"/>
              </w:rPr>
            </w:pPr>
            <w:r>
              <w:rPr>
                <w:rFonts w:ascii="宋体" w:hAnsi="宋体"/>
                <w:color w:val="auto"/>
                <w:sz w:val="24"/>
                <w:szCs w:val="24"/>
              </w:rPr>
              <w:t>（2）投标人或其法定代表人或拟派项目经理（项目负责人）被列入行贿犯罪档案的</w:t>
            </w:r>
            <w:r>
              <w:rPr>
                <w:rFonts w:hint="eastAsia" w:ascii="宋体" w:hAnsi="宋体"/>
                <w:color w:val="auto"/>
                <w:kern w:val="0"/>
                <w:sz w:val="24"/>
                <w:szCs w:val="24"/>
              </w:rPr>
              <w:t>（自行承诺）</w:t>
            </w:r>
            <w:r>
              <w:rPr>
                <w:rFonts w:ascii="宋体" w:hAnsi="宋体"/>
                <w:color w:val="auto"/>
                <w:sz w:val="24"/>
                <w:szCs w:val="24"/>
              </w:rPr>
              <w:t>；</w:t>
            </w:r>
          </w:p>
          <w:p>
            <w:pPr>
              <w:spacing w:line="360" w:lineRule="auto"/>
              <w:ind w:firstLine="480" w:firstLineChars="200"/>
              <w:rPr>
                <w:rFonts w:ascii="宋体" w:hAnsi="宋体"/>
                <w:color w:val="auto"/>
                <w:sz w:val="24"/>
                <w:szCs w:val="24"/>
              </w:rPr>
            </w:pPr>
            <w:r>
              <w:rPr>
                <w:rFonts w:ascii="宋体" w:hAnsi="宋体"/>
                <w:color w:val="auto"/>
                <w:sz w:val="24"/>
                <w:szCs w:val="24"/>
              </w:rPr>
              <w:t>（3）投标人被</w:t>
            </w:r>
            <w:r>
              <w:rPr>
                <w:rFonts w:hint="eastAsia" w:ascii="宋体" w:hAnsi="宋体"/>
                <w:color w:val="auto"/>
                <w:sz w:val="24"/>
                <w:szCs w:val="24"/>
                <w:lang w:val="en-US" w:eastAsia="zh-CN"/>
              </w:rPr>
              <w:t>市场监督管理</w:t>
            </w:r>
            <w:r>
              <w:rPr>
                <w:rFonts w:ascii="宋体" w:hAnsi="宋体"/>
                <w:color w:val="auto"/>
                <w:sz w:val="24"/>
                <w:szCs w:val="24"/>
              </w:rPr>
              <w:t>部门列入企业经营异常名录的</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ascii="宋体" w:hAnsi="宋体"/>
                <w:color w:val="auto"/>
                <w:sz w:val="24"/>
                <w:szCs w:val="24"/>
              </w:rPr>
              <w:t>（4）投标人被税务部门列入重大税收违法案件当事人名单的；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以上情形由投标人提供承诺。</w:t>
            </w:r>
          </w:p>
          <w:p>
            <w:pPr>
              <w:spacing w:line="360" w:lineRule="auto"/>
              <w:ind w:firstLine="475" w:firstLineChars="198"/>
              <w:rPr>
                <w:rFonts w:hint="eastAsia" w:ascii="宋体" w:hAnsi="宋体" w:eastAsia="宋体"/>
                <w:color w:val="auto"/>
                <w:sz w:val="28"/>
                <w:szCs w:val="28"/>
                <w:lang w:eastAsia="zh-CN"/>
              </w:rPr>
            </w:pPr>
            <w:r>
              <w:rPr>
                <w:rFonts w:hint="eastAsia" w:ascii="宋体" w:hAnsi="宋体"/>
                <w:color w:val="auto"/>
                <w:kern w:val="0"/>
                <w:sz w:val="24"/>
                <w:szCs w:val="24"/>
                <w:lang w:val="en-US" w:eastAsia="zh-CN"/>
              </w:rPr>
              <w:t>5</w:t>
            </w:r>
            <w:r>
              <w:rPr>
                <w:rFonts w:hint="eastAsia" w:ascii="宋体" w:hAnsi="宋体"/>
                <w:color w:val="auto"/>
                <w:kern w:val="0"/>
                <w:sz w:val="24"/>
                <w:szCs w:val="24"/>
              </w:rPr>
              <w:t>、本次招标不接受联合体投标。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360" w:lineRule="auto"/>
              <w:jc w:val="center"/>
              <w:rPr>
                <w:rFonts w:ascii="宋体" w:hAnsi="宋体"/>
                <w:color w:val="auto"/>
                <w:sz w:val="28"/>
                <w:szCs w:val="28"/>
              </w:rPr>
            </w:pPr>
            <w:r>
              <w:rPr>
                <w:rFonts w:hint="eastAsia" w:ascii="宋体" w:hAnsi="宋体"/>
                <w:color w:val="auto"/>
                <w:sz w:val="28"/>
                <w:szCs w:val="28"/>
              </w:rPr>
              <w:t>7</w:t>
            </w:r>
          </w:p>
        </w:tc>
        <w:tc>
          <w:tcPr>
            <w:tcW w:w="2128" w:type="dxa"/>
          </w:tcPr>
          <w:p>
            <w:pPr>
              <w:spacing w:line="360" w:lineRule="auto"/>
              <w:jc w:val="center"/>
              <w:rPr>
                <w:rFonts w:ascii="宋体" w:hAnsi="宋体"/>
                <w:color w:val="auto"/>
                <w:sz w:val="28"/>
                <w:szCs w:val="28"/>
              </w:rPr>
            </w:pPr>
            <w:r>
              <w:rPr>
                <w:rFonts w:hint="eastAsia" w:ascii="宋体" w:hAnsi="宋体"/>
                <w:color w:val="auto"/>
                <w:sz w:val="28"/>
                <w:szCs w:val="28"/>
                <w:lang w:val="en-US" w:eastAsia="zh-CN"/>
              </w:rPr>
              <w:t>磋商</w:t>
            </w:r>
            <w:r>
              <w:rPr>
                <w:rFonts w:hint="eastAsia" w:ascii="宋体" w:hAnsi="宋体"/>
                <w:color w:val="auto"/>
                <w:sz w:val="28"/>
                <w:szCs w:val="28"/>
              </w:rPr>
              <w:t>文件递交截止时间</w:t>
            </w:r>
          </w:p>
        </w:tc>
        <w:tc>
          <w:tcPr>
            <w:tcW w:w="5577" w:type="dxa"/>
          </w:tcPr>
          <w:p>
            <w:pPr>
              <w:spacing w:line="360" w:lineRule="auto"/>
              <w:rPr>
                <w:rFonts w:ascii="宋体" w:hAnsi="宋体"/>
                <w:color w:val="auto"/>
                <w:sz w:val="28"/>
                <w:szCs w:val="28"/>
              </w:rPr>
            </w:pP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4</w:t>
            </w:r>
            <w:r>
              <w:rPr>
                <w:rFonts w:hint="eastAsia" w:ascii="宋体" w:hAnsi="宋体"/>
                <w:color w:val="auto"/>
                <w:sz w:val="28"/>
                <w:szCs w:val="28"/>
              </w:rPr>
              <w:t>月</w:t>
            </w:r>
            <w:r>
              <w:rPr>
                <w:rFonts w:hint="eastAsia" w:ascii="宋体" w:hAnsi="宋体"/>
                <w:color w:val="auto"/>
                <w:sz w:val="28"/>
                <w:szCs w:val="28"/>
                <w:lang w:val="en-US" w:eastAsia="zh-CN"/>
              </w:rPr>
              <w:t>7</w:t>
            </w:r>
            <w:r>
              <w:rPr>
                <w:rFonts w:hint="eastAsia" w:ascii="宋体" w:hAnsi="宋体"/>
                <w:color w:val="auto"/>
                <w:sz w:val="28"/>
                <w:szCs w:val="28"/>
              </w:rPr>
              <w:t>日  1</w:t>
            </w:r>
            <w:r>
              <w:rPr>
                <w:rFonts w:hint="eastAsia" w:ascii="宋体" w:hAnsi="宋体"/>
                <w:color w:val="auto"/>
                <w:sz w:val="28"/>
                <w:szCs w:val="28"/>
                <w:lang w:val="en-US" w:eastAsia="zh-CN"/>
              </w:rPr>
              <w:t>4</w:t>
            </w:r>
            <w:r>
              <w:rPr>
                <w:rFonts w:hint="eastAsia" w:ascii="宋体" w:hAnsi="宋体"/>
                <w:color w:val="auto"/>
                <w:sz w:val="28"/>
                <w:szCs w:val="28"/>
              </w:rPr>
              <w:t>：</w:t>
            </w:r>
            <w:r>
              <w:rPr>
                <w:rFonts w:hint="eastAsia" w:ascii="宋体" w:hAnsi="宋体"/>
                <w:color w:val="auto"/>
                <w:sz w:val="28"/>
                <w:szCs w:val="28"/>
                <w:lang w:val="en-US" w:eastAsia="zh-CN"/>
              </w:rPr>
              <w:t>3</w:t>
            </w:r>
            <w:r>
              <w:rPr>
                <w:rFonts w:hint="eastAsia" w:ascii="宋体" w:hAnsi="宋体"/>
                <w:color w:val="auto"/>
                <w:sz w:val="28"/>
                <w:szCs w:val="28"/>
              </w:rPr>
              <w:t>0  时（北京时间）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360" w:lineRule="auto"/>
              <w:jc w:val="center"/>
              <w:rPr>
                <w:rFonts w:ascii="宋体" w:hAnsi="宋体"/>
                <w:color w:val="auto"/>
                <w:sz w:val="28"/>
                <w:szCs w:val="28"/>
              </w:rPr>
            </w:pPr>
            <w:r>
              <w:rPr>
                <w:rFonts w:hint="eastAsia" w:ascii="宋体" w:hAnsi="宋体"/>
                <w:color w:val="auto"/>
                <w:sz w:val="28"/>
                <w:szCs w:val="28"/>
              </w:rPr>
              <w:t>8</w:t>
            </w:r>
          </w:p>
        </w:tc>
        <w:tc>
          <w:tcPr>
            <w:tcW w:w="2128" w:type="dxa"/>
          </w:tcPr>
          <w:p>
            <w:pPr>
              <w:spacing w:line="360" w:lineRule="auto"/>
              <w:jc w:val="center"/>
              <w:rPr>
                <w:rFonts w:ascii="宋体" w:hAnsi="宋体"/>
                <w:color w:val="auto"/>
                <w:sz w:val="28"/>
                <w:szCs w:val="28"/>
              </w:rPr>
            </w:pPr>
            <w:r>
              <w:rPr>
                <w:rFonts w:hint="eastAsia" w:ascii="宋体" w:hAnsi="宋体"/>
                <w:color w:val="auto"/>
                <w:sz w:val="28"/>
                <w:szCs w:val="28"/>
              </w:rPr>
              <w:t>报价有效期</w:t>
            </w:r>
          </w:p>
        </w:tc>
        <w:tc>
          <w:tcPr>
            <w:tcW w:w="5577" w:type="dxa"/>
          </w:tcPr>
          <w:p>
            <w:pPr>
              <w:spacing w:line="360" w:lineRule="auto"/>
              <w:rPr>
                <w:rFonts w:ascii="宋体" w:hAnsi="宋体"/>
                <w:color w:val="auto"/>
                <w:sz w:val="28"/>
                <w:szCs w:val="28"/>
              </w:rPr>
            </w:pPr>
            <w:r>
              <w:rPr>
                <w:rFonts w:hint="eastAsia" w:ascii="宋体" w:hAnsi="宋体"/>
                <w:color w:val="auto"/>
                <w:sz w:val="28"/>
                <w:szCs w:val="28"/>
              </w:rPr>
              <w:t>从报价截止之日起60天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360" w:lineRule="auto"/>
              <w:jc w:val="center"/>
              <w:rPr>
                <w:rFonts w:ascii="宋体" w:hAnsi="宋体"/>
                <w:color w:val="auto"/>
                <w:sz w:val="28"/>
                <w:szCs w:val="28"/>
              </w:rPr>
            </w:pPr>
            <w:r>
              <w:rPr>
                <w:rFonts w:hint="eastAsia" w:ascii="宋体" w:hAnsi="宋体"/>
                <w:color w:val="auto"/>
                <w:sz w:val="28"/>
                <w:szCs w:val="28"/>
              </w:rPr>
              <w:t>9</w:t>
            </w:r>
          </w:p>
        </w:tc>
        <w:tc>
          <w:tcPr>
            <w:tcW w:w="2128" w:type="dxa"/>
          </w:tcPr>
          <w:p>
            <w:pPr>
              <w:spacing w:line="360" w:lineRule="auto"/>
              <w:jc w:val="center"/>
              <w:rPr>
                <w:rFonts w:ascii="宋体" w:hAnsi="宋体"/>
                <w:color w:val="auto"/>
                <w:sz w:val="28"/>
                <w:szCs w:val="28"/>
              </w:rPr>
            </w:pPr>
            <w:r>
              <w:rPr>
                <w:rFonts w:hint="eastAsia" w:ascii="宋体" w:hAnsi="宋体"/>
                <w:color w:val="auto"/>
                <w:sz w:val="28"/>
                <w:szCs w:val="28"/>
              </w:rPr>
              <w:t>报价文件份数</w:t>
            </w:r>
          </w:p>
        </w:tc>
        <w:tc>
          <w:tcPr>
            <w:tcW w:w="5577" w:type="dxa"/>
          </w:tcPr>
          <w:p>
            <w:pPr>
              <w:spacing w:line="360" w:lineRule="auto"/>
              <w:rPr>
                <w:rFonts w:ascii="宋体" w:hAnsi="宋体"/>
                <w:color w:val="auto"/>
                <w:sz w:val="28"/>
                <w:szCs w:val="28"/>
              </w:rPr>
            </w:pPr>
            <w:r>
              <w:rPr>
                <w:rFonts w:hint="eastAsia" w:ascii="宋体" w:hAnsi="宋体"/>
                <w:color w:val="auto"/>
                <w:sz w:val="28"/>
                <w:szCs w:val="28"/>
              </w:rPr>
              <w:t>一式三份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360" w:lineRule="auto"/>
              <w:jc w:val="center"/>
              <w:rPr>
                <w:rFonts w:ascii="宋体" w:hAnsi="宋体"/>
                <w:color w:val="auto"/>
                <w:sz w:val="28"/>
                <w:szCs w:val="28"/>
              </w:rPr>
            </w:pPr>
            <w:r>
              <w:rPr>
                <w:rFonts w:hint="eastAsia" w:ascii="宋体" w:hAnsi="宋体"/>
                <w:color w:val="auto"/>
                <w:sz w:val="28"/>
                <w:szCs w:val="28"/>
              </w:rPr>
              <w:t>10</w:t>
            </w:r>
          </w:p>
        </w:tc>
        <w:tc>
          <w:tcPr>
            <w:tcW w:w="2128" w:type="dxa"/>
          </w:tcPr>
          <w:p>
            <w:pPr>
              <w:spacing w:line="360" w:lineRule="auto"/>
              <w:jc w:val="center"/>
              <w:rPr>
                <w:rFonts w:ascii="宋体" w:hAnsi="宋体"/>
                <w:color w:val="auto"/>
                <w:sz w:val="28"/>
                <w:szCs w:val="28"/>
              </w:rPr>
            </w:pPr>
            <w:r>
              <w:rPr>
                <w:rFonts w:hint="eastAsia" w:ascii="宋体" w:hAnsi="宋体"/>
                <w:color w:val="auto"/>
                <w:sz w:val="28"/>
                <w:szCs w:val="28"/>
              </w:rPr>
              <w:t>投标保证金</w:t>
            </w:r>
          </w:p>
        </w:tc>
        <w:tc>
          <w:tcPr>
            <w:tcW w:w="5577" w:type="dxa"/>
          </w:tcPr>
          <w:p>
            <w:pPr>
              <w:spacing w:line="360" w:lineRule="auto"/>
              <w:rPr>
                <w:rFonts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color w:val="auto"/>
                <w:sz w:val="28"/>
                <w:szCs w:val="28"/>
              </w:rPr>
            </w:pPr>
            <w:r>
              <w:rPr>
                <w:rFonts w:hint="eastAsia" w:ascii="宋体" w:hAnsi="宋体"/>
                <w:color w:val="auto"/>
                <w:sz w:val="28"/>
                <w:szCs w:val="28"/>
              </w:rPr>
              <w:t>11</w:t>
            </w:r>
          </w:p>
        </w:tc>
        <w:tc>
          <w:tcPr>
            <w:tcW w:w="2128" w:type="dxa"/>
            <w:vAlign w:val="center"/>
          </w:tcPr>
          <w:p>
            <w:pPr>
              <w:spacing w:line="360" w:lineRule="auto"/>
              <w:jc w:val="center"/>
              <w:rPr>
                <w:rFonts w:ascii="宋体" w:hAnsi="宋体"/>
                <w:color w:val="auto"/>
                <w:sz w:val="28"/>
                <w:szCs w:val="28"/>
              </w:rPr>
            </w:pPr>
            <w:r>
              <w:rPr>
                <w:rFonts w:hint="eastAsia" w:ascii="宋体" w:hAnsi="宋体"/>
                <w:color w:val="auto"/>
                <w:sz w:val="28"/>
                <w:szCs w:val="28"/>
                <w:lang w:val="en-US" w:eastAsia="zh-CN"/>
              </w:rPr>
              <w:t>磋商</w:t>
            </w:r>
            <w:r>
              <w:rPr>
                <w:rFonts w:hint="eastAsia" w:ascii="宋体" w:hAnsi="宋体"/>
                <w:color w:val="auto"/>
                <w:sz w:val="28"/>
                <w:szCs w:val="28"/>
              </w:rPr>
              <w:t>时间地点</w:t>
            </w:r>
          </w:p>
        </w:tc>
        <w:tc>
          <w:tcPr>
            <w:tcW w:w="5577" w:type="dxa"/>
          </w:tcPr>
          <w:p>
            <w:pPr>
              <w:spacing w:line="360" w:lineRule="auto"/>
              <w:rPr>
                <w:rFonts w:ascii="宋体" w:hAnsi="宋体"/>
                <w:color w:val="auto"/>
                <w:sz w:val="28"/>
                <w:szCs w:val="28"/>
              </w:rPr>
            </w:pPr>
            <w:r>
              <w:rPr>
                <w:rFonts w:hint="eastAsia" w:ascii="宋体" w:hAnsi="宋体"/>
                <w:color w:val="auto"/>
                <w:sz w:val="28"/>
                <w:szCs w:val="28"/>
                <w:lang w:eastAsia="zh-CN"/>
              </w:rPr>
              <w:t>磋商</w:t>
            </w:r>
            <w:r>
              <w:rPr>
                <w:rFonts w:hint="eastAsia" w:ascii="宋体" w:hAnsi="宋体"/>
                <w:color w:val="auto"/>
                <w:sz w:val="28"/>
                <w:szCs w:val="28"/>
              </w:rPr>
              <w:t>时间：202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4</w:t>
            </w:r>
            <w:r>
              <w:rPr>
                <w:rFonts w:hint="eastAsia" w:ascii="宋体" w:hAnsi="宋体"/>
                <w:color w:val="auto"/>
                <w:sz w:val="28"/>
                <w:szCs w:val="28"/>
              </w:rPr>
              <w:t>月</w:t>
            </w:r>
            <w:r>
              <w:rPr>
                <w:rFonts w:hint="eastAsia" w:ascii="宋体" w:hAnsi="宋体"/>
                <w:color w:val="auto"/>
                <w:sz w:val="28"/>
                <w:szCs w:val="28"/>
                <w:lang w:val="en-US" w:eastAsia="zh-CN"/>
              </w:rPr>
              <w:t>7</w:t>
            </w:r>
            <w:r>
              <w:rPr>
                <w:rFonts w:hint="eastAsia" w:ascii="宋体" w:hAnsi="宋体"/>
                <w:color w:val="auto"/>
                <w:sz w:val="28"/>
                <w:szCs w:val="28"/>
              </w:rPr>
              <w:t>日15：00 时（北京时间）</w:t>
            </w:r>
          </w:p>
          <w:p>
            <w:pPr>
              <w:spacing w:line="360" w:lineRule="auto"/>
              <w:rPr>
                <w:rFonts w:ascii="宋体" w:hAnsi="宋体"/>
                <w:color w:val="auto"/>
                <w:sz w:val="28"/>
                <w:szCs w:val="28"/>
              </w:rPr>
            </w:pPr>
            <w:r>
              <w:rPr>
                <w:rFonts w:hint="eastAsia" w:ascii="宋体" w:hAnsi="宋体"/>
                <w:color w:val="auto"/>
                <w:sz w:val="28"/>
                <w:szCs w:val="28"/>
                <w:lang w:eastAsia="zh-CN"/>
              </w:rPr>
              <w:t>磋商</w:t>
            </w:r>
            <w:r>
              <w:rPr>
                <w:rFonts w:hint="eastAsia" w:ascii="宋体" w:hAnsi="宋体"/>
                <w:color w:val="auto"/>
                <w:sz w:val="28"/>
                <w:szCs w:val="28"/>
              </w:rPr>
              <w:t>地点：中国科学技术大学先进技术研究院未来中心二楼三号会议室</w:t>
            </w:r>
          </w:p>
        </w:tc>
      </w:tr>
    </w:tbl>
    <w:p>
      <w:pPr>
        <w:spacing w:line="360" w:lineRule="auto"/>
        <w:rPr>
          <w:rFonts w:ascii="宋体" w:hAnsi="宋体"/>
          <w:b/>
          <w:bCs/>
          <w:color w:val="auto"/>
          <w:sz w:val="28"/>
          <w:szCs w:val="28"/>
        </w:rPr>
      </w:pPr>
      <w:r>
        <w:rPr>
          <w:rFonts w:hint="eastAsia" w:ascii="宋体" w:hAnsi="宋体"/>
          <w:b/>
          <w:bCs/>
          <w:color w:val="auto"/>
          <w:sz w:val="28"/>
          <w:szCs w:val="28"/>
        </w:rPr>
        <w:t>二、</w:t>
      </w:r>
      <w:r>
        <w:rPr>
          <w:rFonts w:hint="eastAsia" w:ascii="宋体" w:hAnsi="宋体"/>
          <w:b/>
          <w:bCs/>
          <w:color w:val="auto"/>
          <w:sz w:val="28"/>
          <w:szCs w:val="28"/>
          <w:lang w:val="en-US" w:eastAsia="zh-CN"/>
        </w:rPr>
        <w:t>磋商</w:t>
      </w:r>
      <w:r>
        <w:rPr>
          <w:rFonts w:hint="eastAsia" w:ascii="宋体" w:hAnsi="宋体"/>
          <w:b/>
          <w:bCs/>
          <w:color w:val="auto"/>
          <w:sz w:val="28"/>
          <w:szCs w:val="28"/>
        </w:rPr>
        <w:t>文件组成</w:t>
      </w:r>
    </w:p>
    <w:p>
      <w:pPr>
        <w:spacing w:line="360" w:lineRule="auto"/>
        <w:ind w:firstLine="560" w:firstLineChars="200"/>
        <w:rPr>
          <w:rFonts w:ascii="宋体" w:hAnsi="宋体"/>
          <w:color w:val="auto"/>
          <w:sz w:val="28"/>
          <w:szCs w:val="28"/>
        </w:rPr>
      </w:pPr>
      <w:r>
        <w:rPr>
          <w:rFonts w:hint="eastAsia" w:ascii="宋体" w:hAnsi="宋体"/>
          <w:color w:val="auto"/>
          <w:sz w:val="28"/>
          <w:szCs w:val="28"/>
        </w:rPr>
        <w:t>1.资格证明文件材料：</w:t>
      </w:r>
    </w:p>
    <w:p>
      <w:pPr>
        <w:spacing w:line="360" w:lineRule="auto"/>
        <w:ind w:firstLine="560" w:firstLineChars="200"/>
        <w:rPr>
          <w:rFonts w:ascii="宋体" w:hAnsi="宋体"/>
          <w:color w:val="auto"/>
          <w:sz w:val="28"/>
          <w:szCs w:val="28"/>
        </w:rPr>
      </w:pPr>
      <w:r>
        <w:rPr>
          <w:rFonts w:ascii="宋体" w:hAnsi="宋体"/>
          <w:color w:val="auto"/>
          <w:sz w:val="28"/>
          <w:szCs w:val="28"/>
        </w:rPr>
        <w:fldChar w:fldCharType="begin"/>
      </w:r>
      <w:r>
        <w:rPr>
          <w:rFonts w:ascii="宋体" w:hAnsi="宋体"/>
          <w:color w:val="auto"/>
          <w:sz w:val="28"/>
          <w:szCs w:val="28"/>
        </w:rPr>
        <w:instrText xml:space="preserve"> </w:instrText>
      </w:r>
      <w:r>
        <w:rPr>
          <w:rFonts w:hint="eastAsia" w:ascii="宋体" w:hAnsi="宋体"/>
          <w:color w:val="auto"/>
          <w:sz w:val="28"/>
          <w:szCs w:val="28"/>
        </w:rPr>
        <w:instrText xml:space="preserve">= 1 \* GB3</w:instrText>
      </w:r>
      <w:r>
        <w:rPr>
          <w:rFonts w:ascii="宋体" w:hAnsi="宋体"/>
          <w:color w:val="auto"/>
          <w:sz w:val="28"/>
          <w:szCs w:val="28"/>
        </w:rPr>
        <w:instrText xml:space="preserve"> </w:instrText>
      </w:r>
      <w:r>
        <w:rPr>
          <w:rFonts w:ascii="宋体" w:hAnsi="宋体"/>
          <w:color w:val="auto"/>
          <w:sz w:val="28"/>
          <w:szCs w:val="28"/>
        </w:rPr>
        <w:fldChar w:fldCharType="separate"/>
      </w:r>
      <w:r>
        <w:rPr>
          <w:rFonts w:hint="eastAsia" w:ascii="宋体" w:hAnsi="宋体"/>
          <w:color w:val="auto"/>
          <w:sz w:val="28"/>
          <w:szCs w:val="28"/>
        </w:rPr>
        <w:t>①</w:t>
      </w:r>
      <w:r>
        <w:rPr>
          <w:rFonts w:ascii="宋体" w:hAnsi="宋体"/>
          <w:color w:val="auto"/>
          <w:sz w:val="28"/>
          <w:szCs w:val="28"/>
        </w:rPr>
        <w:fldChar w:fldCharType="end"/>
      </w:r>
      <w:r>
        <w:rPr>
          <w:rFonts w:hint="eastAsia" w:ascii="宋体" w:hAnsi="宋体"/>
          <w:color w:val="auto"/>
          <w:sz w:val="28"/>
          <w:szCs w:val="28"/>
        </w:rPr>
        <w:t>营业执照副本复印件；</w:t>
      </w:r>
    </w:p>
    <w:p>
      <w:pPr>
        <w:spacing w:line="360" w:lineRule="auto"/>
        <w:ind w:firstLine="560" w:firstLineChars="200"/>
        <w:rPr>
          <w:rFonts w:ascii="宋体" w:hAnsi="宋体"/>
          <w:color w:val="auto"/>
          <w:sz w:val="28"/>
          <w:szCs w:val="28"/>
        </w:rPr>
      </w:pPr>
      <w:r>
        <w:rPr>
          <w:rFonts w:ascii="宋体" w:hAnsi="宋体"/>
          <w:color w:val="auto"/>
          <w:sz w:val="28"/>
          <w:szCs w:val="28"/>
        </w:rPr>
        <w:fldChar w:fldCharType="begin"/>
      </w:r>
      <w:r>
        <w:rPr>
          <w:rFonts w:ascii="宋体" w:hAnsi="宋体"/>
          <w:color w:val="auto"/>
          <w:sz w:val="28"/>
          <w:szCs w:val="28"/>
        </w:rPr>
        <w:instrText xml:space="preserve"> </w:instrText>
      </w:r>
      <w:r>
        <w:rPr>
          <w:rFonts w:hint="eastAsia" w:ascii="宋体" w:hAnsi="宋体"/>
          <w:color w:val="auto"/>
          <w:sz w:val="28"/>
          <w:szCs w:val="28"/>
        </w:rPr>
        <w:instrText xml:space="preserve">= 2 \* GB3</w:instrText>
      </w:r>
      <w:r>
        <w:rPr>
          <w:rFonts w:ascii="宋体" w:hAnsi="宋体"/>
          <w:color w:val="auto"/>
          <w:sz w:val="28"/>
          <w:szCs w:val="28"/>
        </w:rPr>
        <w:instrText xml:space="preserve"> </w:instrText>
      </w:r>
      <w:r>
        <w:rPr>
          <w:rFonts w:ascii="宋体" w:hAnsi="宋体"/>
          <w:color w:val="auto"/>
          <w:sz w:val="28"/>
          <w:szCs w:val="28"/>
        </w:rPr>
        <w:fldChar w:fldCharType="separate"/>
      </w:r>
      <w:r>
        <w:rPr>
          <w:rFonts w:hint="eastAsia" w:ascii="宋体" w:hAnsi="宋体"/>
          <w:color w:val="auto"/>
          <w:sz w:val="28"/>
          <w:szCs w:val="28"/>
        </w:rPr>
        <w:t>②</w:t>
      </w:r>
      <w:r>
        <w:rPr>
          <w:rFonts w:ascii="宋体" w:hAnsi="宋体"/>
          <w:color w:val="auto"/>
          <w:sz w:val="28"/>
          <w:szCs w:val="28"/>
        </w:rPr>
        <w:fldChar w:fldCharType="end"/>
      </w:r>
      <w:r>
        <w:rPr>
          <w:rFonts w:hint="eastAsia" w:ascii="宋体" w:hAnsi="宋体"/>
          <w:color w:val="auto"/>
          <w:sz w:val="28"/>
          <w:szCs w:val="28"/>
        </w:rPr>
        <w:t>法定代表人身份证复印件；</w:t>
      </w:r>
    </w:p>
    <w:p>
      <w:pPr>
        <w:spacing w:line="360" w:lineRule="auto"/>
        <w:ind w:firstLine="560" w:firstLineChars="200"/>
        <w:rPr>
          <w:rFonts w:ascii="宋体" w:hAnsi="宋体"/>
          <w:color w:val="auto"/>
          <w:sz w:val="28"/>
          <w:szCs w:val="28"/>
        </w:rPr>
      </w:pPr>
      <w:r>
        <w:rPr>
          <w:rFonts w:ascii="宋体" w:hAnsi="宋体"/>
          <w:color w:val="auto"/>
          <w:sz w:val="28"/>
          <w:szCs w:val="28"/>
        </w:rPr>
        <w:fldChar w:fldCharType="begin"/>
      </w:r>
      <w:r>
        <w:rPr>
          <w:rFonts w:ascii="宋体" w:hAnsi="宋体"/>
          <w:color w:val="auto"/>
          <w:sz w:val="28"/>
          <w:szCs w:val="28"/>
        </w:rPr>
        <w:instrText xml:space="preserve"> </w:instrText>
      </w:r>
      <w:r>
        <w:rPr>
          <w:rFonts w:hint="eastAsia" w:ascii="宋体" w:hAnsi="宋体"/>
          <w:color w:val="auto"/>
          <w:sz w:val="28"/>
          <w:szCs w:val="28"/>
        </w:rPr>
        <w:instrText xml:space="preserve">= 3 \* GB3</w:instrText>
      </w:r>
      <w:r>
        <w:rPr>
          <w:rFonts w:ascii="宋体" w:hAnsi="宋体"/>
          <w:color w:val="auto"/>
          <w:sz w:val="28"/>
          <w:szCs w:val="28"/>
        </w:rPr>
        <w:instrText xml:space="preserve"> </w:instrText>
      </w:r>
      <w:r>
        <w:rPr>
          <w:rFonts w:ascii="宋体" w:hAnsi="宋体"/>
          <w:color w:val="auto"/>
          <w:sz w:val="28"/>
          <w:szCs w:val="28"/>
        </w:rPr>
        <w:fldChar w:fldCharType="separate"/>
      </w:r>
      <w:r>
        <w:rPr>
          <w:rFonts w:hint="eastAsia" w:ascii="宋体" w:hAnsi="宋体"/>
          <w:color w:val="auto"/>
          <w:sz w:val="28"/>
          <w:szCs w:val="28"/>
        </w:rPr>
        <w:t>③</w:t>
      </w:r>
      <w:r>
        <w:rPr>
          <w:rFonts w:ascii="宋体" w:hAnsi="宋体"/>
          <w:color w:val="auto"/>
          <w:sz w:val="28"/>
          <w:szCs w:val="28"/>
        </w:rPr>
        <w:fldChar w:fldCharType="end"/>
      </w:r>
      <w:r>
        <w:rPr>
          <w:rFonts w:hint="eastAsia" w:ascii="宋体" w:hAnsi="宋体"/>
          <w:color w:val="auto"/>
          <w:sz w:val="28"/>
          <w:szCs w:val="28"/>
        </w:rPr>
        <w:t>委托代理人身份证复印件；</w:t>
      </w:r>
    </w:p>
    <w:p>
      <w:pPr>
        <w:spacing w:line="360" w:lineRule="auto"/>
        <w:ind w:firstLine="560" w:firstLineChars="200"/>
        <w:rPr>
          <w:rFonts w:ascii="宋体" w:hAnsi="宋体"/>
          <w:color w:val="auto"/>
          <w:sz w:val="28"/>
          <w:szCs w:val="28"/>
        </w:rPr>
      </w:pPr>
      <w:r>
        <w:rPr>
          <w:rFonts w:hint="eastAsia" w:ascii="宋体" w:hAnsi="宋体"/>
          <w:color w:val="auto"/>
          <w:sz w:val="28"/>
          <w:szCs w:val="28"/>
        </w:rPr>
        <w:t>④法定代表人授权书原件；</w:t>
      </w:r>
    </w:p>
    <w:p>
      <w:pPr>
        <w:spacing w:line="360" w:lineRule="auto"/>
        <w:ind w:firstLine="560" w:firstLineChars="200"/>
        <w:rPr>
          <w:rFonts w:ascii="宋体" w:hAnsi="宋体"/>
          <w:color w:val="auto"/>
          <w:sz w:val="28"/>
          <w:szCs w:val="28"/>
        </w:rPr>
      </w:pPr>
      <w:r>
        <w:rPr>
          <w:rFonts w:hint="eastAsia" w:ascii="宋体" w:hAnsi="宋体"/>
          <w:color w:val="auto"/>
          <w:sz w:val="28"/>
          <w:szCs w:val="28"/>
        </w:rPr>
        <w:t>⑤质量和服务承诺书；</w:t>
      </w:r>
    </w:p>
    <w:p>
      <w:pPr>
        <w:spacing w:line="360" w:lineRule="auto"/>
        <w:ind w:firstLine="560" w:firstLineChars="200"/>
        <w:rPr>
          <w:rFonts w:ascii="宋体" w:hAnsi="宋体"/>
          <w:color w:val="auto"/>
          <w:sz w:val="28"/>
          <w:szCs w:val="28"/>
        </w:rPr>
      </w:pPr>
      <w:r>
        <w:rPr>
          <w:rFonts w:hint="eastAsia" w:ascii="宋体" w:hAnsi="宋体"/>
          <w:color w:val="auto"/>
          <w:sz w:val="28"/>
          <w:szCs w:val="28"/>
        </w:rPr>
        <w:t>⑥</w:t>
      </w:r>
      <w:r>
        <w:rPr>
          <w:rFonts w:hint="eastAsia" w:ascii="宋体" w:hAnsi="宋体"/>
          <w:color w:val="auto"/>
          <w:sz w:val="28"/>
          <w:szCs w:val="28"/>
          <w:lang w:val="en-US" w:eastAsia="zh-CN"/>
        </w:rPr>
        <w:t>投标</w:t>
      </w:r>
      <w:r>
        <w:rPr>
          <w:rFonts w:hint="eastAsia" w:ascii="宋体" w:hAnsi="宋体"/>
          <w:color w:val="auto"/>
          <w:sz w:val="28"/>
          <w:szCs w:val="28"/>
        </w:rPr>
        <w:t>人认为需要提供的其他材料。</w:t>
      </w:r>
    </w:p>
    <w:p>
      <w:pPr>
        <w:spacing w:line="360" w:lineRule="auto"/>
        <w:rPr>
          <w:rFonts w:ascii="宋体" w:hAnsi="宋体"/>
          <w:color w:val="auto"/>
          <w:sz w:val="28"/>
          <w:szCs w:val="28"/>
        </w:rPr>
      </w:pPr>
      <w:r>
        <w:rPr>
          <w:rFonts w:hint="eastAsia" w:ascii="宋体" w:hAnsi="宋体"/>
          <w:color w:val="auto"/>
          <w:sz w:val="28"/>
          <w:szCs w:val="28"/>
        </w:rPr>
        <w:t>注：</w:t>
      </w:r>
      <w:r>
        <w:rPr>
          <w:rFonts w:hint="eastAsia" w:ascii="宋体" w:hAnsi="宋体"/>
          <w:color w:val="auto"/>
          <w:sz w:val="28"/>
          <w:szCs w:val="28"/>
          <w:lang w:val="en-US" w:eastAsia="zh-CN"/>
        </w:rPr>
        <w:t>投标</w:t>
      </w:r>
      <w:r>
        <w:rPr>
          <w:rFonts w:hint="eastAsia" w:ascii="宋体" w:hAnsi="宋体"/>
          <w:color w:val="auto"/>
          <w:sz w:val="28"/>
          <w:szCs w:val="28"/>
        </w:rPr>
        <w:t>人提供的各种复印件需加盖单位公章；委托代理人须携带身份证原件到场。</w:t>
      </w:r>
    </w:p>
    <w:p>
      <w:pPr>
        <w:spacing w:line="360" w:lineRule="auto"/>
        <w:ind w:firstLine="560" w:firstLineChars="200"/>
        <w:rPr>
          <w:rFonts w:ascii="宋体" w:hAnsi="宋体"/>
          <w:color w:val="auto"/>
          <w:sz w:val="28"/>
          <w:szCs w:val="28"/>
        </w:rPr>
      </w:pPr>
      <w:r>
        <w:rPr>
          <w:rFonts w:hint="eastAsia" w:ascii="宋体" w:hAnsi="宋体"/>
          <w:color w:val="auto"/>
          <w:sz w:val="28"/>
          <w:szCs w:val="28"/>
        </w:rPr>
        <w:t>2.商务文件主要包括报价一览表（格式见第</w:t>
      </w:r>
      <w:r>
        <w:rPr>
          <w:rFonts w:hint="eastAsia" w:ascii="宋体" w:hAnsi="宋体"/>
          <w:color w:val="auto"/>
          <w:sz w:val="28"/>
          <w:szCs w:val="28"/>
          <w:lang w:val="en-US" w:eastAsia="zh-CN"/>
        </w:rPr>
        <w:t>五</w:t>
      </w:r>
      <w:r>
        <w:rPr>
          <w:rFonts w:hint="eastAsia" w:ascii="宋体" w:hAnsi="宋体"/>
          <w:color w:val="auto"/>
          <w:sz w:val="28"/>
          <w:szCs w:val="28"/>
        </w:rPr>
        <w:t>章）</w:t>
      </w:r>
    </w:p>
    <w:p>
      <w:pPr>
        <w:spacing w:line="360" w:lineRule="auto"/>
        <w:rPr>
          <w:rFonts w:ascii="宋体" w:hAnsi="宋体"/>
          <w:b/>
          <w:bCs/>
          <w:color w:val="auto"/>
          <w:sz w:val="28"/>
          <w:szCs w:val="28"/>
        </w:rPr>
      </w:pPr>
      <w:r>
        <w:rPr>
          <w:rFonts w:hint="eastAsia" w:ascii="宋体" w:hAnsi="宋体"/>
          <w:b/>
          <w:bCs/>
          <w:color w:val="auto"/>
          <w:sz w:val="28"/>
          <w:szCs w:val="28"/>
        </w:rPr>
        <w:t>三、报价</w:t>
      </w:r>
      <w:r>
        <w:rPr>
          <w:rFonts w:hint="eastAsia" w:ascii="宋体" w:hAnsi="宋体"/>
          <w:b/>
          <w:bCs/>
          <w:color w:val="auto"/>
          <w:sz w:val="28"/>
          <w:szCs w:val="28"/>
          <w:lang w:val="en-US" w:eastAsia="zh-CN"/>
        </w:rPr>
        <w:t>和设计费支付</w:t>
      </w:r>
      <w:r>
        <w:rPr>
          <w:rFonts w:hint="eastAsia" w:ascii="宋体" w:hAnsi="宋体"/>
          <w:b/>
          <w:bCs/>
          <w:color w:val="auto"/>
          <w:sz w:val="28"/>
          <w:szCs w:val="28"/>
        </w:rPr>
        <w:t>要求</w:t>
      </w:r>
    </w:p>
    <w:p>
      <w:p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rPr>
        <w:t>投标人须报投标总价并在投标分项报价表中列明每项综合单价，本项目以总价定标，中标后，以综合单价×实际数量据实结算。报价为报价人所能承受的一次性最终报价，以人民币为结算币种，包括完成此</w:t>
      </w:r>
      <w:r>
        <w:rPr>
          <w:rFonts w:hint="eastAsia" w:ascii="宋体" w:hAnsi="宋体"/>
          <w:color w:val="auto"/>
          <w:sz w:val="28"/>
          <w:szCs w:val="28"/>
          <w:lang w:val="en-US" w:eastAsia="zh-CN"/>
        </w:rPr>
        <w:t>项目</w:t>
      </w:r>
      <w:r>
        <w:rPr>
          <w:rFonts w:hint="eastAsia" w:ascii="宋体" w:hAnsi="宋体"/>
          <w:color w:val="auto"/>
          <w:sz w:val="28"/>
          <w:szCs w:val="28"/>
        </w:rPr>
        <w:t>所需的相关全部费用。</w:t>
      </w:r>
      <w:r>
        <w:rPr>
          <w:rFonts w:hint="eastAsia" w:ascii="宋体" w:hAnsi="宋体"/>
          <w:b/>
          <w:bCs/>
          <w:color w:val="auto"/>
          <w:sz w:val="28"/>
          <w:szCs w:val="28"/>
          <w:lang w:val="en-US" w:eastAsia="zh-CN"/>
        </w:rPr>
        <w:t>施工图完成，审图合格后7个工作日内支付50%设计费，</w:t>
      </w:r>
      <w:r>
        <w:rPr>
          <w:rFonts w:hint="eastAsia" w:ascii="宋体" w:hAnsi="宋体" w:eastAsia="宋体" w:cs="宋体"/>
          <w:b/>
          <w:bCs/>
          <w:color w:val="auto"/>
          <w:sz w:val="28"/>
          <w:szCs w:val="28"/>
          <w:lang w:val="en-US" w:eastAsia="zh-CN"/>
        </w:rPr>
        <w:t>工程施工完成竣工验收</w:t>
      </w:r>
      <w:r>
        <w:rPr>
          <w:rFonts w:hint="eastAsia" w:ascii="宋体" w:hAnsi="宋体" w:eastAsia="宋体" w:cs="宋体"/>
          <w:b/>
          <w:bCs/>
          <w:color w:val="auto"/>
          <w:sz w:val="28"/>
          <w:szCs w:val="28"/>
          <w:lang w:eastAsia="zh-CN"/>
        </w:rPr>
        <w:t>后</w:t>
      </w:r>
      <w:r>
        <w:rPr>
          <w:rFonts w:hint="eastAsia" w:ascii="宋体" w:hAnsi="宋体" w:eastAsia="宋体" w:cs="宋体"/>
          <w:b/>
          <w:bCs/>
          <w:color w:val="auto"/>
          <w:sz w:val="28"/>
          <w:szCs w:val="28"/>
          <w:lang w:val="en-US" w:eastAsia="zh-CN"/>
        </w:rPr>
        <w:t>7个工作日内支付剩余50%审计费（</w:t>
      </w:r>
      <w:r>
        <w:rPr>
          <w:rFonts w:hint="eastAsia" w:ascii="宋体" w:hAnsi="宋体" w:cs="宋体"/>
          <w:b/>
          <w:bCs/>
          <w:color w:val="auto"/>
          <w:sz w:val="28"/>
          <w:szCs w:val="28"/>
          <w:lang w:val="en-US" w:eastAsia="zh-CN"/>
        </w:rPr>
        <w:t>如工程项目审图合格后1年内未启动开始施工，</w:t>
      </w:r>
      <w:r>
        <w:rPr>
          <w:rFonts w:hint="eastAsia" w:ascii="宋体" w:hAnsi="宋体" w:eastAsia="宋体" w:cs="宋体"/>
          <w:b/>
          <w:bCs/>
          <w:color w:val="auto"/>
          <w:sz w:val="28"/>
          <w:szCs w:val="28"/>
          <w:lang w:val="en-US" w:eastAsia="zh-CN"/>
        </w:rPr>
        <w:t>图审合格一年后，应全额支付尾款</w:t>
      </w:r>
      <w:r>
        <w:rPr>
          <w:rFonts w:hint="eastAsia" w:ascii="宋体" w:hAnsi="宋体" w:cs="宋体"/>
          <w:b/>
          <w:bCs/>
          <w:color w:val="auto"/>
          <w:sz w:val="28"/>
          <w:szCs w:val="28"/>
          <w:lang w:val="en-US" w:eastAsia="zh-CN"/>
        </w:rPr>
        <w:t>。之后工程如再行启动开始施工，中标单位应仍应履行项目设计单位职责，配合施工及其他相关工作</w:t>
      </w:r>
      <w:r>
        <w:rPr>
          <w:rFonts w:hint="eastAsia" w:ascii="宋体" w:hAnsi="宋体" w:eastAsia="宋体" w:cs="宋体"/>
          <w:b/>
          <w:bCs/>
          <w:color w:val="auto"/>
          <w:sz w:val="28"/>
          <w:szCs w:val="28"/>
          <w:lang w:val="en-US" w:eastAsia="zh-CN"/>
        </w:rPr>
        <w:t>）</w:t>
      </w:r>
      <w:r>
        <w:rPr>
          <w:rFonts w:hint="eastAsia" w:ascii="宋体" w:hAnsi="宋体" w:eastAsia="宋体" w:cs="宋体"/>
          <w:color w:val="auto"/>
          <w:sz w:val="28"/>
          <w:szCs w:val="28"/>
          <w:lang w:val="en-US" w:eastAsia="zh-CN"/>
        </w:rPr>
        <w:t>，每次</w:t>
      </w:r>
      <w:r>
        <w:rPr>
          <w:rFonts w:hint="eastAsia" w:ascii="宋体" w:hAnsi="宋体"/>
          <w:color w:val="auto"/>
          <w:sz w:val="28"/>
          <w:szCs w:val="28"/>
          <w:lang w:val="en-US" w:eastAsia="zh-CN"/>
        </w:rPr>
        <w:t>付款前</w:t>
      </w:r>
      <w:r>
        <w:rPr>
          <w:rFonts w:hint="eastAsia" w:ascii="宋体" w:hAnsi="宋体"/>
          <w:color w:val="auto"/>
          <w:sz w:val="28"/>
          <w:szCs w:val="28"/>
        </w:rPr>
        <w:t>由中标单位开具</w:t>
      </w:r>
      <w:r>
        <w:rPr>
          <w:rFonts w:hint="eastAsia" w:ascii="宋体" w:hAnsi="宋体"/>
          <w:color w:val="auto"/>
          <w:sz w:val="28"/>
          <w:szCs w:val="28"/>
          <w:lang w:val="en-US" w:eastAsia="zh-CN"/>
        </w:rPr>
        <w:t>全额</w:t>
      </w:r>
      <w:r>
        <w:rPr>
          <w:rFonts w:hint="eastAsia" w:ascii="宋体" w:hAnsi="宋体"/>
          <w:color w:val="auto"/>
          <w:sz w:val="28"/>
          <w:szCs w:val="28"/>
        </w:rPr>
        <w:t>增值税发票</w:t>
      </w:r>
      <w:r>
        <w:rPr>
          <w:rFonts w:hint="eastAsia" w:ascii="宋体" w:hAnsi="宋体"/>
          <w:color w:val="auto"/>
          <w:sz w:val="28"/>
          <w:szCs w:val="28"/>
          <w:lang w:val="en-US" w:eastAsia="zh-CN"/>
        </w:rPr>
        <w:t>给采购单位。</w:t>
      </w:r>
    </w:p>
    <w:p>
      <w:pPr>
        <w:spacing w:line="360" w:lineRule="auto"/>
        <w:rPr>
          <w:rFonts w:ascii="宋体" w:hAnsi="宋体"/>
          <w:b/>
          <w:bCs/>
          <w:color w:val="auto"/>
          <w:sz w:val="28"/>
          <w:szCs w:val="28"/>
        </w:rPr>
      </w:pPr>
      <w:r>
        <w:rPr>
          <w:rFonts w:hint="eastAsia" w:ascii="宋体" w:hAnsi="宋体"/>
          <w:b/>
          <w:bCs/>
          <w:color w:val="auto"/>
          <w:sz w:val="28"/>
          <w:szCs w:val="28"/>
        </w:rPr>
        <w:t>四、</w:t>
      </w:r>
      <w:r>
        <w:rPr>
          <w:rFonts w:hint="eastAsia" w:ascii="宋体" w:hAnsi="宋体"/>
          <w:b/>
          <w:bCs/>
          <w:color w:val="auto"/>
          <w:sz w:val="28"/>
          <w:szCs w:val="28"/>
          <w:lang w:val="en-US" w:eastAsia="zh-CN"/>
        </w:rPr>
        <w:t>磋商</w:t>
      </w:r>
      <w:r>
        <w:rPr>
          <w:rFonts w:hint="eastAsia" w:ascii="宋体" w:hAnsi="宋体"/>
          <w:b/>
          <w:bCs/>
          <w:color w:val="auto"/>
          <w:sz w:val="28"/>
          <w:szCs w:val="28"/>
        </w:rPr>
        <w:t>成交原则</w:t>
      </w:r>
    </w:p>
    <w:p>
      <w:pPr>
        <w:spacing w:line="360" w:lineRule="auto"/>
        <w:rPr>
          <w:rFonts w:ascii="宋体" w:hAnsi="宋体"/>
          <w:color w:val="auto"/>
          <w:sz w:val="28"/>
          <w:szCs w:val="28"/>
        </w:rPr>
      </w:pPr>
      <w:r>
        <w:rPr>
          <w:rFonts w:hint="eastAsia" w:ascii="宋体" w:hAnsi="宋体"/>
          <w:color w:val="auto"/>
          <w:sz w:val="28"/>
          <w:szCs w:val="28"/>
        </w:rPr>
        <w:t xml:space="preserve">    1.采购方成立</w:t>
      </w:r>
      <w:r>
        <w:rPr>
          <w:rFonts w:hint="eastAsia" w:ascii="宋体" w:hAnsi="宋体"/>
          <w:color w:val="auto"/>
          <w:sz w:val="28"/>
          <w:szCs w:val="28"/>
          <w:lang w:eastAsia="zh-CN"/>
        </w:rPr>
        <w:t>磋商</w:t>
      </w:r>
      <w:r>
        <w:rPr>
          <w:rFonts w:hint="eastAsia" w:ascii="宋体" w:hAnsi="宋体"/>
          <w:color w:val="auto"/>
          <w:sz w:val="28"/>
          <w:szCs w:val="28"/>
        </w:rPr>
        <w:t>小组，</w:t>
      </w:r>
      <w:r>
        <w:rPr>
          <w:rFonts w:hint="eastAsia" w:ascii="宋体" w:hAnsi="宋体"/>
          <w:color w:val="auto"/>
          <w:sz w:val="28"/>
          <w:szCs w:val="28"/>
          <w:lang w:val="en-US" w:eastAsia="zh-CN"/>
        </w:rPr>
        <w:t>由磋商小组进行评分，得分最高者</w:t>
      </w:r>
      <w:r>
        <w:rPr>
          <w:rFonts w:hint="eastAsia" w:ascii="宋体" w:hAnsi="宋体"/>
          <w:color w:val="auto"/>
          <w:sz w:val="28"/>
          <w:szCs w:val="28"/>
        </w:rPr>
        <w:t>确定</w:t>
      </w:r>
      <w:r>
        <w:rPr>
          <w:rFonts w:hint="eastAsia" w:ascii="宋体" w:hAnsi="宋体"/>
          <w:color w:val="auto"/>
          <w:sz w:val="28"/>
          <w:szCs w:val="28"/>
          <w:lang w:val="en-US" w:eastAsia="zh-CN"/>
        </w:rPr>
        <w:t>为预中标</w:t>
      </w:r>
      <w:r>
        <w:rPr>
          <w:rFonts w:hint="eastAsia" w:ascii="宋体" w:hAnsi="宋体"/>
          <w:color w:val="auto"/>
          <w:sz w:val="28"/>
          <w:szCs w:val="28"/>
        </w:rPr>
        <w:t>供应商。</w:t>
      </w:r>
    </w:p>
    <w:p>
      <w:pPr>
        <w:spacing w:line="360" w:lineRule="auto"/>
        <w:ind w:firstLine="560" w:firstLineChars="200"/>
        <w:rPr>
          <w:rFonts w:ascii="宋体" w:hAnsi="宋体"/>
          <w:color w:val="auto"/>
          <w:sz w:val="28"/>
          <w:szCs w:val="28"/>
        </w:rPr>
      </w:pPr>
      <w:r>
        <w:rPr>
          <w:rFonts w:hint="eastAsia" w:ascii="宋体" w:hAnsi="宋体"/>
          <w:color w:val="auto"/>
          <w:sz w:val="28"/>
          <w:szCs w:val="28"/>
        </w:rPr>
        <w:t>2.预中标供应商在中国科学技术大学先进技术研究院网站公示</w:t>
      </w:r>
      <w:r>
        <w:rPr>
          <w:rFonts w:hint="eastAsia" w:ascii="宋体" w:hAnsi="宋体"/>
          <w:color w:val="auto"/>
          <w:sz w:val="28"/>
          <w:szCs w:val="28"/>
          <w:lang w:val="en-US" w:eastAsia="zh-CN"/>
        </w:rPr>
        <w:t>5</w:t>
      </w:r>
      <w:r>
        <w:rPr>
          <w:rFonts w:hint="eastAsia" w:ascii="宋体" w:hAnsi="宋体"/>
          <w:color w:val="auto"/>
          <w:sz w:val="28"/>
          <w:szCs w:val="28"/>
        </w:rPr>
        <w:t>个自然日，如无异议后双方签订合同。</w:t>
      </w:r>
    </w:p>
    <w:p>
      <w:pPr>
        <w:pStyle w:val="13"/>
        <w:ind w:left="0" w:leftChars="0" w:firstLine="0"/>
        <w:rPr>
          <w:rFonts w:ascii="宋体" w:hAnsi="宋体" w:eastAsia="宋体"/>
          <w:b/>
          <w:bCs/>
          <w:color w:val="auto"/>
          <w:sz w:val="28"/>
          <w:szCs w:val="28"/>
        </w:rPr>
      </w:pPr>
      <w:r>
        <w:rPr>
          <w:rFonts w:hint="eastAsia" w:ascii="宋体" w:hAnsi="宋体" w:eastAsia="宋体"/>
          <w:b/>
          <w:bCs/>
          <w:color w:val="auto"/>
          <w:sz w:val="28"/>
          <w:szCs w:val="28"/>
        </w:rPr>
        <w:t>五、签订合同</w:t>
      </w:r>
    </w:p>
    <w:p>
      <w:pPr>
        <w:pStyle w:val="13"/>
        <w:ind w:left="0" w:leftChars="0" w:firstLine="560" w:firstLineChars="200"/>
        <w:rPr>
          <w:rFonts w:ascii="宋体" w:hAnsi="宋体" w:eastAsia="宋体"/>
          <w:color w:val="auto"/>
          <w:sz w:val="28"/>
          <w:szCs w:val="28"/>
        </w:rPr>
      </w:pPr>
      <w:r>
        <w:rPr>
          <w:rFonts w:hint="eastAsia" w:ascii="宋体" w:hAnsi="宋体" w:eastAsia="宋体"/>
          <w:color w:val="auto"/>
          <w:sz w:val="28"/>
          <w:szCs w:val="28"/>
        </w:rPr>
        <w:t>1</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中标人</w:t>
      </w:r>
      <w:r>
        <w:rPr>
          <w:rFonts w:hint="eastAsia" w:ascii="宋体" w:hAnsi="宋体" w:eastAsia="宋体"/>
          <w:color w:val="auto"/>
          <w:sz w:val="28"/>
          <w:szCs w:val="28"/>
        </w:rPr>
        <w:t>在接到成交通知</w:t>
      </w:r>
      <w:r>
        <w:rPr>
          <w:rFonts w:hint="eastAsia" w:ascii="宋体" w:hAnsi="宋体" w:eastAsia="宋体"/>
          <w:color w:val="auto"/>
          <w:sz w:val="28"/>
          <w:szCs w:val="28"/>
          <w:lang w:val="en-US" w:eastAsia="zh-CN"/>
        </w:rPr>
        <w:t>7个自然</w:t>
      </w:r>
      <w:r>
        <w:rPr>
          <w:rFonts w:hint="eastAsia" w:ascii="宋体" w:hAnsi="宋体" w:eastAsia="宋体"/>
          <w:color w:val="auto"/>
          <w:sz w:val="28"/>
          <w:szCs w:val="28"/>
        </w:rPr>
        <w:t>日内，双方就有关采购事项协商一致，遵循平等、自愿、公平和诚实信用的原则，与采购方签订采购合同</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如7个自然日内因中标人原因不能签定合同的，招标人可据此取消中标人中标资格，从其他投标供应商中按评分高低选择次一名作为中标供应商</w:t>
      </w:r>
      <w:r>
        <w:rPr>
          <w:rFonts w:hint="eastAsia" w:ascii="宋体" w:hAnsi="宋体" w:eastAsia="宋体"/>
          <w:color w:val="auto"/>
          <w:sz w:val="28"/>
          <w:szCs w:val="28"/>
        </w:rPr>
        <w:t>。</w:t>
      </w:r>
    </w:p>
    <w:p>
      <w:pPr>
        <w:pStyle w:val="13"/>
        <w:ind w:left="0" w:leftChars="0" w:firstLine="560" w:firstLineChars="200"/>
        <w:rPr>
          <w:rFonts w:ascii="宋体" w:hAnsi="宋体" w:eastAsia="宋体"/>
          <w:color w:val="auto"/>
          <w:sz w:val="28"/>
          <w:szCs w:val="28"/>
        </w:rPr>
      </w:pPr>
      <w:r>
        <w:rPr>
          <w:rFonts w:hint="eastAsia" w:ascii="宋体" w:hAnsi="宋体" w:eastAsia="宋体"/>
          <w:color w:val="auto"/>
          <w:sz w:val="28"/>
          <w:szCs w:val="28"/>
        </w:rPr>
        <w:t>2</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中标人</w:t>
      </w:r>
      <w:r>
        <w:rPr>
          <w:rFonts w:hint="eastAsia" w:ascii="宋体" w:hAnsi="宋体" w:eastAsia="宋体"/>
          <w:color w:val="auto"/>
          <w:sz w:val="28"/>
          <w:szCs w:val="28"/>
        </w:rPr>
        <w:t>应按照</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文件及评审过程中的有关澄清、说明或者补正文件的内容与采购方签订合同，供应商不得再与采购方签订背离合同实质性内容的其他协议或者声明。</w:t>
      </w:r>
    </w:p>
    <w:p>
      <w:pPr>
        <w:pStyle w:val="13"/>
        <w:ind w:left="0" w:leftChars="0" w:firstLine="560" w:firstLineChars="200"/>
        <w:rPr>
          <w:rFonts w:ascii="宋体" w:hAnsi="宋体" w:eastAsia="宋体"/>
          <w:color w:val="auto"/>
          <w:sz w:val="28"/>
          <w:szCs w:val="28"/>
        </w:rPr>
      </w:pPr>
      <w:r>
        <w:rPr>
          <w:rFonts w:hint="eastAsia" w:ascii="宋体" w:hAnsi="宋体" w:eastAsia="宋体"/>
          <w:color w:val="auto"/>
          <w:sz w:val="28"/>
          <w:szCs w:val="28"/>
        </w:rPr>
        <w:t>3</w:t>
      </w:r>
      <w:r>
        <w:rPr>
          <w:rFonts w:hint="eastAsia" w:ascii="宋体" w:hAnsi="宋体" w:eastAsia="宋体"/>
          <w:color w:val="auto"/>
          <w:sz w:val="28"/>
          <w:szCs w:val="28"/>
          <w:lang w:eastAsia="zh-CN"/>
        </w:rPr>
        <w:t>、</w:t>
      </w:r>
      <w:r>
        <w:rPr>
          <w:rFonts w:hint="eastAsia" w:ascii="宋体" w:hAnsi="宋体" w:eastAsia="宋体"/>
          <w:color w:val="auto"/>
          <w:sz w:val="28"/>
          <w:szCs w:val="28"/>
        </w:rPr>
        <w:t>在合同履行中，采购方如需追加与合同标的相同的</w:t>
      </w:r>
      <w:r>
        <w:rPr>
          <w:rFonts w:hint="eastAsia" w:ascii="宋体" w:hAnsi="宋体" w:eastAsia="宋体"/>
          <w:color w:val="auto"/>
          <w:sz w:val="28"/>
          <w:szCs w:val="28"/>
          <w:lang w:val="en-US" w:eastAsia="zh-CN"/>
        </w:rPr>
        <w:t>施工内容</w:t>
      </w:r>
      <w:r>
        <w:rPr>
          <w:rFonts w:hint="eastAsia" w:ascii="宋体" w:hAnsi="宋体" w:eastAsia="宋体"/>
          <w:color w:val="auto"/>
          <w:sz w:val="28"/>
          <w:szCs w:val="28"/>
        </w:rPr>
        <w:t>，在不改变合同其他条款的前提下，</w:t>
      </w:r>
      <w:r>
        <w:rPr>
          <w:rFonts w:hint="eastAsia" w:ascii="宋体" w:hAnsi="宋体" w:eastAsia="宋体"/>
          <w:color w:val="auto"/>
          <w:sz w:val="28"/>
          <w:szCs w:val="28"/>
          <w:lang w:val="en-US" w:eastAsia="zh-CN"/>
        </w:rPr>
        <w:t>中标人</w:t>
      </w:r>
      <w:r>
        <w:rPr>
          <w:rFonts w:hint="eastAsia" w:ascii="宋体" w:hAnsi="宋体" w:eastAsia="宋体"/>
          <w:color w:val="auto"/>
          <w:sz w:val="28"/>
          <w:szCs w:val="28"/>
        </w:rPr>
        <w:t>可以跟采购方协商签订补充合同</w:t>
      </w:r>
      <w:r>
        <w:rPr>
          <w:rFonts w:hint="eastAsia" w:ascii="宋体" w:hAnsi="宋体" w:eastAsia="宋体"/>
          <w:color w:val="auto"/>
          <w:sz w:val="28"/>
          <w:szCs w:val="28"/>
          <w:lang w:val="en-US" w:eastAsia="zh-CN"/>
        </w:rPr>
        <w:t>或工程量变更</w:t>
      </w:r>
      <w:r>
        <w:rPr>
          <w:rFonts w:hint="eastAsia" w:ascii="宋体" w:hAnsi="宋体" w:eastAsia="宋体"/>
          <w:color w:val="auto"/>
          <w:sz w:val="28"/>
          <w:szCs w:val="28"/>
        </w:rPr>
        <w:t>，</w:t>
      </w:r>
      <w:r>
        <w:rPr>
          <w:rFonts w:hint="eastAsia" w:ascii="宋体" w:hAnsi="宋体" w:eastAsia="宋体"/>
          <w:color w:val="auto"/>
          <w:sz w:val="28"/>
          <w:szCs w:val="28"/>
          <w:lang w:val="en-US" w:eastAsia="zh-CN"/>
        </w:rPr>
        <w:t>合同有的内容参照合同相关价格执行，合同外的另外询价。</w:t>
      </w:r>
    </w:p>
    <w:p>
      <w:pPr>
        <w:pStyle w:val="13"/>
        <w:ind w:left="0" w:leftChars="0" w:firstLine="560" w:firstLineChars="200"/>
        <w:rPr>
          <w:rFonts w:hint="eastAsia" w:ascii="宋体" w:hAnsi="宋体" w:eastAsia="宋体"/>
          <w:color w:val="auto"/>
          <w:sz w:val="28"/>
          <w:szCs w:val="28"/>
        </w:rPr>
      </w:pPr>
      <w:r>
        <w:rPr>
          <w:rFonts w:hint="eastAsia" w:ascii="宋体" w:hAnsi="宋体" w:eastAsia="宋体"/>
          <w:color w:val="auto"/>
          <w:sz w:val="28"/>
          <w:szCs w:val="28"/>
        </w:rPr>
        <w:t>4</w:t>
      </w:r>
      <w:r>
        <w:rPr>
          <w:rFonts w:hint="eastAsia" w:ascii="宋体" w:hAnsi="宋体" w:eastAsia="宋体"/>
          <w:color w:val="auto"/>
          <w:sz w:val="28"/>
          <w:szCs w:val="28"/>
          <w:lang w:eastAsia="zh-CN"/>
        </w:rPr>
        <w:t>、</w:t>
      </w:r>
      <w:r>
        <w:rPr>
          <w:rFonts w:hint="eastAsia" w:ascii="宋体" w:hAnsi="宋体" w:eastAsia="宋体"/>
          <w:color w:val="auto"/>
          <w:sz w:val="28"/>
          <w:szCs w:val="28"/>
        </w:rPr>
        <w:t>一旦成交，未经采购方同意，不得将合同全部及任何权利、义务向第三方转让，否则将被视为严重违约，采购方有权决定按照供应商成交后毁标、终止或解除合同等依约处理。</w:t>
      </w:r>
    </w:p>
    <w:p>
      <w:pPr>
        <w:pStyle w:val="13"/>
        <w:ind w:left="0" w:leftChars="0" w:firstLine="560" w:firstLineChars="20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5、合同文本和内容以招标人意见为准。</w:t>
      </w:r>
    </w:p>
    <w:p>
      <w:pPr>
        <w:pStyle w:val="13"/>
        <w:ind w:left="0" w:leftChars="0" w:firstLine="0"/>
        <w:rPr>
          <w:rFonts w:ascii="宋体" w:hAnsi="宋体"/>
          <w:color w:val="auto"/>
          <w:sz w:val="28"/>
          <w:szCs w:val="28"/>
        </w:rPr>
      </w:pPr>
      <w:r>
        <w:rPr>
          <w:rFonts w:hint="eastAsia" w:ascii="宋体" w:hAnsi="宋体" w:eastAsia="宋体"/>
          <w:b/>
          <w:bCs/>
          <w:color w:val="auto"/>
          <w:sz w:val="28"/>
          <w:szCs w:val="28"/>
        </w:rPr>
        <w:t>六、保密</w:t>
      </w:r>
    </w:p>
    <w:p>
      <w:pPr>
        <w:pStyle w:val="13"/>
        <w:ind w:left="0" w:leftChars="0" w:firstLine="560" w:firstLineChars="200"/>
        <w:rPr>
          <w:rFonts w:hint="eastAsia" w:ascii="宋体" w:hAnsi="宋体" w:eastAsia="宋体"/>
          <w:color w:val="auto"/>
          <w:sz w:val="28"/>
          <w:szCs w:val="28"/>
        </w:rPr>
      </w:pPr>
      <w:r>
        <w:rPr>
          <w:rFonts w:hint="eastAsia" w:ascii="宋体" w:hAnsi="宋体" w:eastAsia="宋体"/>
          <w:color w:val="auto"/>
          <w:sz w:val="28"/>
          <w:szCs w:val="28"/>
        </w:rPr>
        <w:t>供应商自领取</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文件之日起，须承诺承担对本采购项目的保密义务，不得将因本次</w:t>
      </w:r>
      <w:r>
        <w:rPr>
          <w:rFonts w:hint="eastAsia" w:ascii="宋体" w:hAnsi="宋体" w:eastAsia="宋体"/>
          <w:color w:val="auto"/>
          <w:sz w:val="28"/>
          <w:szCs w:val="28"/>
          <w:lang w:eastAsia="zh-CN"/>
        </w:rPr>
        <w:t>磋商</w:t>
      </w:r>
      <w:r>
        <w:rPr>
          <w:rFonts w:hint="eastAsia" w:ascii="宋体" w:hAnsi="宋体" w:eastAsia="宋体"/>
          <w:color w:val="auto"/>
          <w:sz w:val="28"/>
          <w:szCs w:val="28"/>
        </w:rPr>
        <w:t>获得的信息向第三人外传。</w:t>
      </w:r>
    </w:p>
    <w:p>
      <w:pPr>
        <w:pStyle w:val="13"/>
        <w:ind w:left="0" w:leftChars="0" w:firstLine="560" w:firstLineChars="200"/>
        <w:rPr>
          <w:rFonts w:hint="eastAsia" w:ascii="宋体" w:hAnsi="宋体" w:eastAsia="宋体"/>
          <w:color w:val="auto"/>
          <w:sz w:val="28"/>
          <w:szCs w:val="28"/>
        </w:rPr>
      </w:pPr>
    </w:p>
    <w:p>
      <w:pPr>
        <w:pStyle w:val="13"/>
        <w:ind w:left="0" w:leftChars="0" w:firstLine="560" w:firstLineChars="200"/>
        <w:rPr>
          <w:rFonts w:hint="eastAsia" w:ascii="宋体" w:hAnsi="宋体" w:eastAsia="宋体"/>
          <w:color w:val="auto"/>
          <w:sz w:val="28"/>
          <w:szCs w:val="28"/>
        </w:rPr>
      </w:pPr>
    </w:p>
    <w:p>
      <w:pPr>
        <w:pStyle w:val="13"/>
        <w:ind w:left="0" w:leftChars="0" w:firstLine="560" w:firstLineChars="200"/>
        <w:rPr>
          <w:rFonts w:hint="eastAsia" w:ascii="宋体" w:hAnsi="宋体" w:eastAsia="宋体"/>
          <w:color w:val="auto"/>
          <w:sz w:val="28"/>
          <w:szCs w:val="28"/>
        </w:rPr>
      </w:pPr>
    </w:p>
    <w:p>
      <w:pPr>
        <w:pStyle w:val="13"/>
        <w:ind w:left="0" w:leftChars="0" w:firstLine="560" w:firstLineChars="200"/>
        <w:rPr>
          <w:rFonts w:hint="eastAsia" w:ascii="宋体" w:hAnsi="宋体" w:eastAsia="宋体"/>
          <w:color w:val="auto"/>
          <w:sz w:val="28"/>
          <w:szCs w:val="28"/>
        </w:rPr>
      </w:pPr>
    </w:p>
    <w:p>
      <w:pPr>
        <w:spacing w:line="360" w:lineRule="auto"/>
        <w:jc w:val="center"/>
        <w:rPr>
          <w:rFonts w:hint="eastAsia" w:ascii="宋体" w:hAnsi="宋体"/>
          <w:b/>
          <w:bCs/>
          <w:color w:val="auto"/>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ascii="宋体" w:hAnsi="宋体"/>
          <w:color w:val="auto"/>
          <w:sz w:val="28"/>
          <w:szCs w:val="28"/>
        </w:rPr>
      </w:pPr>
      <w:r>
        <w:rPr>
          <w:rFonts w:hint="eastAsia" w:ascii="宋体" w:hAnsi="宋体"/>
          <w:b/>
          <w:bCs/>
          <w:color w:val="auto"/>
          <w:sz w:val="32"/>
          <w:szCs w:val="32"/>
        </w:rPr>
        <w:t>第三章  项目内容及要求</w:t>
      </w:r>
    </w:p>
    <w:p>
      <w:pPr>
        <w:numPr>
          <w:ilvl w:val="0"/>
          <w:numId w:val="2"/>
        </w:numPr>
        <w:spacing w:line="360" w:lineRule="auto"/>
        <w:ind w:firstLine="560" w:firstLineChars="200"/>
        <w:rPr>
          <w:rFonts w:ascii="宋体" w:hAnsi="宋体" w:eastAsia="宋体" w:cs="宋体"/>
          <w:color w:val="auto"/>
          <w:sz w:val="28"/>
          <w:szCs w:val="28"/>
        </w:rPr>
      </w:pPr>
      <w:r>
        <w:rPr>
          <w:rFonts w:hint="eastAsia" w:ascii="宋体" w:hAnsi="宋体"/>
          <w:color w:val="auto"/>
          <w:sz w:val="28"/>
          <w:szCs w:val="28"/>
        </w:rPr>
        <w:t>项</w:t>
      </w:r>
      <w:r>
        <w:rPr>
          <w:rFonts w:hint="eastAsia" w:ascii="宋体" w:hAnsi="宋体" w:eastAsia="宋体" w:cs="宋体"/>
          <w:color w:val="auto"/>
          <w:sz w:val="28"/>
          <w:szCs w:val="28"/>
        </w:rPr>
        <w:t>目情况</w:t>
      </w:r>
    </w:p>
    <w:p>
      <w:pPr>
        <w:numPr>
          <w:ilvl w:val="0"/>
          <w:numId w:val="0"/>
        </w:numPr>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此项目建筑建成使用已</w:t>
      </w:r>
      <w:r>
        <w:rPr>
          <w:rFonts w:hint="eastAsia" w:ascii="宋体" w:hAnsi="宋体" w:cs="宋体"/>
          <w:b/>
          <w:bCs/>
          <w:color w:val="auto"/>
          <w:sz w:val="28"/>
          <w:szCs w:val="28"/>
          <w:lang w:val="en-US" w:eastAsia="zh-CN"/>
        </w:rPr>
        <w:t>十几</w:t>
      </w:r>
      <w:r>
        <w:rPr>
          <w:rFonts w:hint="eastAsia" w:ascii="宋体" w:hAnsi="宋体" w:eastAsia="宋体" w:cs="宋体"/>
          <w:b/>
          <w:bCs/>
          <w:color w:val="auto"/>
          <w:sz w:val="28"/>
          <w:szCs w:val="28"/>
          <w:lang w:val="en-US" w:eastAsia="zh-CN"/>
        </w:rPr>
        <w:t>年了</w:t>
      </w:r>
      <w:r>
        <w:rPr>
          <w:rFonts w:hint="eastAsia" w:ascii="宋体" w:hAnsi="宋体" w:cs="宋体"/>
          <w:b/>
          <w:bCs/>
          <w:color w:val="auto"/>
          <w:sz w:val="28"/>
          <w:szCs w:val="28"/>
          <w:lang w:val="en-US" w:eastAsia="zh-CN"/>
        </w:rPr>
        <w:t>，建筑面积约2000</w:t>
      </w: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，具体以实际为准</w:t>
      </w:r>
      <w:r>
        <w:rPr>
          <w:rFonts w:hint="eastAsia" w:ascii="宋体" w:hAnsi="宋体" w:eastAsia="宋体" w:cs="宋体"/>
          <w:b/>
          <w:bCs/>
          <w:color w:val="auto"/>
          <w:sz w:val="28"/>
          <w:szCs w:val="28"/>
          <w:lang w:val="en-US" w:eastAsia="zh-CN"/>
        </w:rPr>
        <w:t>。此项目改造装饰设计应立足于现状改造，需尽可能的利旧，避免不必要的线缆、消防、暖通等管网改扩新建等情况。中标设计单位在投标前和合同签定前均需查阅和实地勘察，详细了解本项目情况，以设计现场核查为主，招标人提供资料为辅，充分了解现状情况，本着充分利旧、非必要避免改动难度较大的改造施工的原则进行设计。</w:t>
      </w:r>
    </w:p>
    <w:p>
      <w:pPr>
        <w:numPr>
          <w:ilvl w:val="0"/>
          <w:numId w:val="3"/>
        </w:numPr>
        <w:spacing w:line="360" w:lineRule="auto"/>
        <w:ind w:firstLine="560" w:firstLineChars="200"/>
        <w:rPr>
          <w:rFonts w:hint="default"/>
          <w:color w:val="auto"/>
          <w:lang w:val="en-US"/>
        </w:rPr>
      </w:pPr>
      <w:r>
        <w:rPr>
          <w:rFonts w:hint="eastAsia" w:ascii="宋体" w:hAnsi="宋体"/>
          <w:color w:val="auto"/>
          <w:sz w:val="28"/>
          <w:szCs w:val="28"/>
        </w:rPr>
        <w:t>采购清单及控制价</w:t>
      </w:r>
      <w:r>
        <w:rPr>
          <w:rFonts w:hint="eastAsia" w:ascii="宋体" w:hAnsi="宋体"/>
          <w:color w:val="auto"/>
          <w:sz w:val="28"/>
          <w:szCs w:val="28"/>
          <w:lang w:eastAsia="zh-CN"/>
        </w:rPr>
        <w:t>：</w:t>
      </w:r>
      <w:r>
        <w:rPr>
          <w:rFonts w:hint="eastAsia" w:ascii="宋体" w:hAnsi="宋体"/>
          <w:color w:val="auto"/>
          <w:sz w:val="28"/>
          <w:szCs w:val="28"/>
          <w:lang w:val="en-US" w:eastAsia="zh-CN"/>
        </w:rPr>
        <w:t>100000元。</w:t>
      </w:r>
    </w:p>
    <w:p>
      <w:pPr>
        <w:numPr>
          <w:ilvl w:val="0"/>
          <w:numId w:val="3"/>
        </w:numPr>
        <w:spacing w:line="360" w:lineRule="auto"/>
        <w:ind w:left="0" w:leftChars="0" w:firstLine="560" w:firstLineChars="200"/>
        <w:rPr>
          <w:rFonts w:hint="eastAsia" w:ascii="宋体" w:hAnsi="宋体"/>
          <w:color w:val="auto"/>
          <w:sz w:val="28"/>
          <w:szCs w:val="28"/>
        </w:rPr>
      </w:pPr>
      <w:r>
        <w:rPr>
          <w:rFonts w:hint="eastAsia" w:ascii="宋体" w:hAnsi="宋体"/>
          <w:color w:val="auto"/>
          <w:sz w:val="28"/>
          <w:szCs w:val="28"/>
        </w:rPr>
        <w:t>供应商中标后所提供的产品</w:t>
      </w:r>
      <w:r>
        <w:rPr>
          <w:rFonts w:hint="eastAsia" w:ascii="宋体" w:hAnsi="宋体"/>
          <w:color w:val="auto"/>
          <w:sz w:val="28"/>
          <w:szCs w:val="28"/>
          <w:lang w:val="en-US" w:eastAsia="zh-CN"/>
        </w:rPr>
        <w:t>和服务必须符合国家相关法律法规和标准规范</w:t>
      </w:r>
      <w:r>
        <w:rPr>
          <w:rFonts w:hint="eastAsia" w:ascii="宋体" w:hAnsi="宋体"/>
          <w:color w:val="auto"/>
          <w:sz w:val="28"/>
          <w:szCs w:val="28"/>
        </w:rPr>
        <w:t>。</w:t>
      </w:r>
    </w:p>
    <w:p>
      <w:pPr>
        <w:pStyle w:val="13"/>
        <w:ind w:left="0" w:leftChars="0" w:firstLine="560" w:firstLineChars="200"/>
        <w:rPr>
          <w:rFonts w:ascii="宋体" w:hAnsi="宋体" w:eastAsia="宋体"/>
          <w:color w:val="auto"/>
          <w:sz w:val="28"/>
          <w:szCs w:val="28"/>
        </w:rPr>
      </w:pPr>
      <w:r>
        <w:rPr>
          <w:rFonts w:hint="eastAsia" w:ascii="宋体" w:hAnsi="宋体" w:eastAsia="宋体"/>
          <w:color w:val="auto"/>
          <w:sz w:val="28"/>
          <w:szCs w:val="28"/>
          <w:lang w:val="en-US" w:eastAsia="zh-CN"/>
        </w:rPr>
        <w:t>四</w:t>
      </w:r>
      <w:r>
        <w:rPr>
          <w:rFonts w:hint="eastAsia" w:ascii="宋体" w:hAnsi="宋体" w:eastAsia="宋体"/>
          <w:color w:val="auto"/>
          <w:sz w:val="28"/>
          <w:szCs w:val="28"/>
        </w:rPr>
        <w:t>、供应商应确保其所提供的</w:t>
      </w:r>
      <w:r>
        <w:rPr>
          <w:rFonts w:hint="eastAsia" w:ascii="宋体" w:hAnsi="宋体" w:eastAsia="宋体"/>
          <w:color w:val="auto"/>
          <w:sz w:val="28"/>
          <w:szCs w:val="28"/>
          <w:lang w:val="en-US" w:eastAsia="zh-CN"/>
        </w:rPr>
        <w:t>磋商</w:t>
      </w:r>
      <w:r>
        <w:rPr>
          <w:rFonts w:hint="eastAsia" w:ascii="宋体" w:hAnsi="宋体" w:eastAsia="宋体"/>
          <w:color w:val="auto"/>
          <w:sz w:val="28"/>
          <w:szCs w:val="28"/>
        </w:rPr>
        <w:t>资料的真实性、有效性及合法性，否则，由此引起的任何责任由其自行承担。</w:t>
      </w:r>
    </w:p>
    <w:p>
      <w:pPr>
        <w:pStyle w:val="13"/>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六、质量和验收要求：</w:t>
      </w:r>
      <w:r>
        <w:rPr>
          <w:rFonts w:hint="eastAsia" w:ascii="宋体" w:hAnsi="宋体" w:eastAsia="宋体" w:cs="宋体"/>
          <w:color w:val="auto"/>
          <w:kern w:val="1"/>
          <w:sz w:val="28"/>
          <w:szCs w:val="28"/>
          <w:highlight w:val="none"/>
          <w:u w:val="none"/>
          <w:lang w:val="en-US" w:eastAsia="zh-CN"/>
        </w:rPr>
        <w:t>符合国家标准，按相关政府主管部门要求审图通过。</w:t>
      </w:r>
    </w:p>
    <w:p>
      <w:pPr>
        <w:spacing w:line="360" w:lineRule="auto"/>
        <w:jc w:val="center"/>
        <w:rPr>
          <w:rFonts w:hint="eastAsia" w:ascii="宋体" w:hAnsi="宋体"/>
          <w:b/>
          <w:bCs/>
          <w:color w:val="auto"/>
          <w:sz w:val="32"/>
          <w:szCs w:val="32"/>
        </w:rPr>
      </w:pPr>
    </w:p>
    <w:p>
      <w:pPr>
        <w:numPr>
          <w:ilvl w:val="0"/>
          <w:numId w:val="4"/>
        </w:numPr>
        <w:spacing w:line="360" w:lineRule="auto"/>
        <w:jc w:val="center"/>
        <w:rPr>
          <w:rFonts w:hint="eastAsia"/>
          <w:b/>
          <w:bCs/>
          <w:color w:val="auto"/>
          <w:sz w:val="32"/>
          <w:szCs w:val="32"/>
        </w:rPr>
      </w:pPr>
      <w:r>
        <w:rPr>
          <w:rFonts w:hint="eastAsia" w:ascii="宋体" w:hAnsi="宋体"/>
          <w:b/>
          <w:bCs/>
          <w:color w:val="auto"/>
          <w:sz w:val="32"/>
          <w:szCs w:val="32"/>
        </w:rPr>
        <w:t xml:space="preserve"> </w:t>
      </w:r>
      <w:r>
        <w:rPr>
          <w:rFonts w:hint="eastAsia"/>
          <w:b/>
          <w:bCs/>
          <w:color w:val="auto"/>
          <w:sz w:val="32"/>
          <w:szCs w:val="32"/>
        </w:rPr>
        <w:t xml:space="preserve">评标办法  </w:t>
      </w:r>
      <w:r>
        <w:rPr>
          <w:rFonts w:hint="eastAsia"/>
          <w:b/>
          <w:bCs/>
          <w:color w:val="auto"/>
          <w:sz w:val="32"/>
          <w:szCs w:val="32"/>
          <w:lang w:val="en-US" w:eastAsia="zh-CN"/>
        </w:rPr>
        <w:t>综合评标</w:t>
      </w:r>
      <w:r>
        <w:rPr>
          <w:rFonts w:hint="eastAsia"/>
          <w:b/>
          <w:bCs/>
          <w:color w:val="auto"/>
          <w:sz w:val="32"/>
          <w:szCs w:val="32"/>
        </w:rPr>
        <w:t>法</w:t>
      </w:r>
    </w:p>
    <w:p>
      <w:pPr>
        <w:pStyle w:val="13"/>
        <w:numPr>
          <w:ilvl w:val="0"/>
          <w:numId w:val="0"/>
        </w:numPr>
        <w:ind w:firstLine="560" w:firstLineChars="200"/>
        <w:jc w:val="both"/>
        <w:rPr>
          <w:color w:val="auto"/>
          <w:sz w:val="28"/>
          <w:szCs w:val="28"/>
        </w:rPr>
      </w:pPr>
      <w:bookmarkStart w:id="0" w:name="_Toc460660171"/>
      <w:r>
        <w:rPr>
          <w:rFonts w:hint="eastAsia" w:ascii="黑体" w:hAnsi="黑体" w:eastAsia="黑体"/>
          <w:color w:val="auto"/>
          <w:sz w:val="28"/>
          <w:szCs w:val="28"/>
          <w:lang w:val="en-US" w:eastAsia="zh-CN"/>
        </w:rPr>
        <w:t>一、</w:t>
      </w:r>
      <w:r>
        <w:rPr>
          <w:rFonts w:hint="eastAsia" w:ascii="黑体" w:hAnsi="黑体" w:eastAsia="黑体"/>
          <w:color w:val="auto"/>
          <w:sz w:val="28"/>
          <w:szCs w:val="28"/>
        </w:rPr>
        <w:t>资格审查评审表</w:t>
      </w:r>
      <w:bookmarkEnd w:id="0"/>
    </w:p>
    <w:tbl>
      <w:tblPr>
        <w:tblStyle w:val="14"/>
        <w:tblW w:w="5010"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9"/>
        <w:gridCol w:w="346"/>
        <w:gridCol w:w="956"/>
        <w:gridCol w:w="642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29" w:hRule="atLeast"/>
          <w:jc w:val="center"/>
        </w:trPr>
        <w:tc>
          <w:tcPr>
            <w:tcW w:w="365" w:type="pct"/>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条款号</w:t>
            </w:r>
          </w:p>
        </w:tc>
        <w:tc>
          <w:tcPr>
            <w:tcW w:w="780" w:type="pct"/>
            <w:gridSpan w:val="2"/>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ind w:firstLine="105" w:firstLineChars="50"/>
              <w:rPr>
                <w:rFonts w:hint="eastAsia" w:ascii="宋体" w:hAnsi="宋体" w:eastAsia="宋体" w:cs="宋体"/>
                <w:color w:val="auto"/>
                <w:sz w:val="21"/>
                <w:szCs w:val="21"/>
              </w:rPr>
            </w:pPr>
            <w:r>
              <w:rPr>
                <w:rFonts w:hint="eastAsia" w:ascii="宋体" w:hAnsi="宋体" w:eastAsia="宋体" w:cs="宋体"/>
                <w:b/>
                <w:bCs/>
                <w:color w:val="auto"/>
                <w:sz w:val="21"/>
                <w:szCs w:val="21"/>
              </w:rPr>
              <w:t>评审因素</w:t>
            </w:r>
          </w:p>
        </w:tc>
        <w:tc>
          <w:tcPr>
            <w:tcW w:w="3854" w:type="pct"/>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ind w:firstLine="105" w:firstLineChars="5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65" w:type="pct"/>
            <w:vMerge w:val="restart"/>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5.</w:t>
            </w:r>
            <w:r>
              <w:rPr>
                <w:rFonts w:hint="eastAsia" w:ascii="宋体" w:hAnsi="宋体" w:eastAsia="宋体" w:cs="宋体"/>
                <w:b/>
                <w:bCs/>
                <w:color w:val="auto"/>
                <w:sz w:val="21"/>
                <w:szCs w:val="21"/>
                <w:lang w:eastAsia="zh-CN"/>
              </w:rPr>
              <w:t>2</w:t>
            </w:r>
          </w:p>
        </w:tc>
        <w:tc>
          <w:tcPr>
            <w:tcW w:w="207" w:type="pct"/>
            <w:vMerge w:val="restart"/>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资格审查评审标准</w:t>
            </w:r>
          </w:p>
        </w:tc>
        <w:tc>
          <w:tcPr>
            <w:tcW w:w="573"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投标人</w:t>
            </w:r>
          </w:p>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3854"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与营业执照、资质证书、安全生产许可证一致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营业</w:t>
            </w:r>
          </w:p>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执照</w:t>
            </w:r>
          </w:p>
        </w:tc>
        <w:tc>
          <w:tcPr>
            <w:tcW w:w="3854"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rPr>
                <w:rFonts w:hint="eastAsia" w:ascii="宋体" w:hAnsi="宋体" w:eastAsia="宋体" w:cs="宋体"/>
                <w:color w:val="auto"/>
                <w:sz w:val="21"/>
                <w:szCs w:val="21"/>
              </w:rPr>
            </w:pPr>
            <w:r>
              <w:rPr>
                <w:rFonts w:hint="eastAsia" w:ascii="宋体" w:hAnsi="宋体" w:eastAsia="宋体" w:cs="宋体"/>
                <w:color w:val="auto"/>
                <w:sz w:val="24"/>
                <w:szCs w:val="24"/>
              </w:rPr>
              <w:t>具有本次项目的生产或经营范围，有能力提供本项目所要求的产品和服务的企业。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资格</w:t>
            </w:r>
            <w:r>
              <w:rPr>
                <w:rFonts w:hint="eastAsia" w:ascii="宋体" w:hAnsi="宋体" w:eastAsia="宋体" w:cs="宋体"/>
                <w:color w:val="auto"/>
                <w:sz w:val="21"/>
                <w:szCs w:val="21"/>
              </w:rPr>
              <w:t>条件</w:t>
            </w:r>
          </w:p>
        </w:tc>
        <w:tc>
          <w:tcPr>
            <w:tcW w:w="3854"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spacing w:line="360" w:lineRule="auto"/>
              <w:jc w:val="left"/>
              <w:rPr>
                <w:rFonts w:hint="default" w:ascii="宋体" w:hAnsi="宋体" w:eastAsia="宋体" w:cs="宋体"/>
                <w:color w:val="auto"/>
                <w:sz w:val="21"/>
                <w:szCs w:val="21"/>
                <w:lang w:val="en-US"/>
              </w:rPr>
            </w:pPr>
            <w:r>
              <w:rPr>
                <w:rFonts w:hint="eastAsia" w:ascii="宋体" w:hAnsi="宋体" w:cs="宋体"/>
                <w:color w:val="auto"/>
                <w:sz w:val="24"/>
                <w:szCs w:val="24"/>
                <w:lang w:val="en-US" w:eastAsia="zh-CN"/>
              </w:rPr>
              <w:t>工程设计建筑行业（建筑工程）乙级及以上资质</w:t>
            </w:r>
            <w:r>
              <w:rPr>
                <w:rFonts w:hint="eastAsia" w:ascii="宋体" w:hAnsi="宋体"/>
                <w:color w:val="auto"/>
                <w:sz w:val="24"/>
                <w:szCs w:val="24"/>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安全生产许可证</w:t>
            </w:r>
          </w:p>
        </w:tc>
        <w:tc>
          <w:tcPr>
            <w:tcW w:w="3854"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rPr>
                <w:rFonts w:hint="eastAsia" w:ascii="宋体" w:hAnsi="宋体" w:eastAsia="宋体" w:cs="宋体"/>
                <w:color w:val="auto"/>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企业</w:t>
            </w:r>
          </w:p>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承诺</w:t>
            </w:r>
          </w:p>
        </w:tc>
        <w:tc>
          <w:tcPr>
            <w:tcW w:w="3854"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3"/>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kern w:val="1"/>
                <w:sz w:val="21"/>
                <w:szCs w:val="21"/>
                <w:highlight w:val="none"/>
                <w:u w:val="none"/>
                <w:lang w:val="en-US" w:eastAsia="zh-CN"/>
              </w:rPr>
              <w:t>符合国家标准，按相关政府主管部门要求审图通过。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3854"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rPr>
              <w:t>章规定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b/>
                <w:color w:val="auto"/>
                <w:sz w:val="21"/>
                <w:szCs w:val="21"/>
                <w:lang w:val="en-US"/>
              </w:rPr>
            </w:pPr>
            <w:r>
              <w:rPr>
                <w:rFonts w:hint="eastAsia" w:ascii="宋体" w:hAnsi="宋体" w:eastAsia="宋体" w:cs="宋体"/>
                <w:color w:val="auto"/>
                <w:sz w:val="21"/>
                <w:szCs w:val="21"/>
              </w:rPr>
              <w:t>工期、质量等实质性要求</w:t>
            </w:r>
          </w:p>
        </w:tc>
        <w:tc>
          <w:tcPr>
            <w:tcW w:w="3854"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ind w:firstLine="102" w:firstLineChars="49"/>
              <w:rPr>
                <w:rFonts w:hint="eastAsia" w:ascii="宋体" w:hAnsi="宋体" w:eastAsia="宋体" w:cs="宋体"/>
                <w:b/>
                <w:color w:val="auto"/>
                <w:sz w:val="21"/>
                <w:szCs w:val="21"/>
              </w:rPr>
            </w:pPr>
            <w:r>
              <w:rPr>
                <w:rFonts w:hint="eastAsia" w:ascii="宋体" w:hAnsi="宋体" w:eastAsia="宋体" w:cs="宋体"/>
                <w:color w:val="auto"/>
                <w:sz w:val="21"/>
                <w:szCs w:val="21"/>
              </w:rPr>
              <w:t>投标函及附件中投标报价、工期、质量标准或其它实质性要求不能满足招标文件要求,或作出的承诺与招标文件中提供的投标函及附件样本中相关内容相抵触或有遗漏的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可据此作废标处理</w:t>
            </w:r>
            <w:r>
              <w:rPr>
                <w:rFonts w:hint="eastAsia" w:ascii="宋体" w:hAnsi="宋体" w:eastAsia="宋体" w:cs="宋体"/>
                <w:color w:val="auto"/>
                <w:sz w:val="21"/>
                <w:szCs w:val="21"/>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single" w:color="auto" w:sz="4"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报价</w:t>
            </w:r>
          </w:p>
        </w:tc>
        <w:tc>
          <w:tcPr>
            <w:tcW w:w="3854" w:type="pct"/>
            <w:tcBorders>
              <w:top w:val="outset" w:color="auto" w:sz="6" w:space="0"/>
              <w:left w:val="outset" w:color="auto" w:sz="6" w:space="0"/>
              <w:bottom w:val="single" w:color="auto" w:sz="4" w:space="0"/>
              <w:right w:val="outset" w:color="auto" w:sz="6" w:space="0"/>
            </w:tcBorders>
            <w:noWrap w:val="0"/>
            <w:tcMar>
              <w:left w:w="75" w:type="dxa"/>
            </w:tcMar>
            <w:vAlign w:val="center"/>
          </w:tcPr>
          <w:p>
            <w:pPr>
              <w:pStyle w:val="2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①投标人递交两份或多份内容不同的投标文件，或在一份投标文件中对同一招标项目报有两个或多个报价，且未声明哪一个有效，按招标文件规定提交备选投标方案的除外； </w:t>
            </w:r>
          </w:p>
          <w:p>
            <w:pPr>
              <w:pStyle w:val="2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②投标报价高于或等于最高投标限价（招标控制价）； </w:t>
            </w:r>
          </w:p>
          <w:p>
            <w:pPr>
              <w:pStyle w:val="19"/>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③投标人商务标中的数据有负值出现，且按清单计价规范要求不应为负值的；</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single" w:color="auto" w:sz="4"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lang w:eastAsia="zh-CN"/>
              </w:rPr>
              <w:t>不</w:t>
            </w:r>
            <w:r>
              <w:rPr>
                <w:rFonts w:hint="eastAsia" w:ascii="宋体" w:hAnsi="宋体" w:eastAsia="宋体" w:cs="宋体"/>
                <w:b/>
                <w:color w:val="auto"/>
                <w:sz w:val="21"/>
                <w:szCs w:val="21"/>
              </w:rPr>
              <w:t>得降低标准进行竞标</w:t>
            </w:r>
            <w:r>
              <w:rPr>
                <w:rFonts w:hint="eastAsia" w:ascii="宋体" w:hAnsi="宋体" w:eastAsia="宋体" w:cs="宋体"/>
                <w:b/>
                <w:color w:val="auto"/>
                <w:sz w:val="21"/>
                <w:szCs w:val="21"/>
                <w:lang w:eastAsia="zh-CN"/>
              </w:rPr>
              <w:t>部分</w:t>
            </w:r>
          </w:p>
        </w:tc>
        <w:tc>
          <w:tcPr>
            <w:tcW w:w="3854" w:type="pct"/>
            <w:tcBorders>
              <w:top w:val="outset" w:color="auto" w:sz="6" w:space="0"/>
              <w:left w:val="outset" w:color="auto" w:sz="6" w:space="0"/>
              <w:bottom w:val="single" w:color="auto" w:sz="4" w:space="0"/>
              <w:right w:val="outset" w:color="auto" w:sz="6" w:space="0"/>
            </w:tcBorders>
            <w:noWrap w:val="0"/>
            <w:tcMar>
              <w:left w:w="75" w:type="dxa"/>
            </w:tcMar>
            <w:vAlign w:val="center"/>
          </w:tcPr>
          <w:p>
            <w:pPr>
              <w:pStyle w:val="20"/>
              <w:spacing w:line="360" w:lineRule="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①</w:t>
            </w:r>
            <w:r>
              <w:rPr>
                <w:rFonts w:hint="eastAsia" w:ascii="宋体" w:hAnsi="宋体" w:eastAsia="宋体" w:cs="宋体"/>
                <w:b w:val="0"/>
                <w:bCs/>
                <w:color w:val="auto"/>
                <w:sz w:val="21"/>
                <w:szCs w:val="21"/>
                <w:lang w:eastAsia="zh-CN"/>
              </w:rPr>
              <w:t>投标报价高于</w:t>
            </w:r>
            <w:r>
              <w:rPr>
                <w:rFonts w:hint="eastAsia" w:ascii="宋体" w:hAnsi="宋体" w:eastAsia="宋体" w:cs="宋体"/>
                <w:b w:val="0"/>
                <w:bCs/>
                <w:color w:val="auto"/>
                <w:sz w:val="21"/>
                <w:szCs w:val="21"/>
              </w:rPr>
              <w:t>最高投标限价（招标控制价）</w:t>
            </w:r>
            <w:r>
              <w:rPr>
                <w:rFonts w:hint="eastAsia" w:ascii="宋体" w:hAnsi="宋体" w:eastAsia="宋体" w:cs="宋体"/>
                <w:b w:val="0"/>
                <w:bCs/>
                <w:color w:val="auto"/>
                <w:sz w:val="21"/>
                <w:szCs w:val="21"/>
                <w:lang w:eastAsia="zh-CN"/>
              </w:rPr>
              <w:t>；</w:t>
            </w:r>
          </w:p>
          <w:p>
            <w:pPr>
              <w:pStyle w:val="20"/>
              <w:spacing w:line="360" w:lineRule="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②不可竞争费用中有其中一项降低标准进行竞标的；</w:t>
            </w:r>
          </w:p>
          <w:p>
            <w:pPr>
              <w:pStyle w:val="20"/>
              <w:spacing w:line="360" w:lineRule="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 xml:space="preserve">③投标人工费工日单价低于招标文件规定的； </w:t>
            </w:r>
          </w:p>
          <w:p>
            <w:pPr>
              <w:pStyle w:val="19"/>
              <w:spacing w:line="360" w:lineRule="auto"/>
              <w:rPr>
                <w:rFonts w:hint="eastAsia" w:ascii="宋体" w:hAnsi="宋体" w:eastAsia="宋体" w:cs="宋体"/>
                <w:color w:val="auto"/>
                <w:sz w:val="21"/>
                <w:szCs w:val="21"/>
              </w:rPr>
            </w:pPr>
            <w:r>
              <w:rPr>
                <w:rFonts w:hint="eastAsia" w:ascii="宋体" w:hAnsi="宋体" w:eastAsia="宋体" w:cs="宋体"/>
                <w:b w:val="0"/>
                <w:bCs/>
                <w:color w:val="auto"/>
                <w:sz w:val="21"/>
                <w:szCs w:val="21"/>
              </w:rPr>
              <w:t>④投标报价中变更暂列金额</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招标人提供的暂估价的。</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single" w:color="auto" w:sz="4"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资格审查文件的签署</w:t>
            </w:r>
          </w:p>
        </w:tc>
        <w:tc>
          <w:tcPr>
            <w:tcW w:w="3854" w:type="pct"/>
            <w:tcBorders>
              <w:top w:val="outset" w:color="auto" w:sz="6" w:space="0"/>
              <w:left w:val="outset" w:color="auto" w:sz="6" w:space="0"/>
              <w:bottom w:val="single" w:color="auto" w:sz="4" w:space="0"/>
              <w:right w:val="outset" w:color="auto" w:sz="6" w:space="0"/>
            </w:tcBorders>
            <w:noWrap w:val="0"/>
            <w:tcMar>
              <w:left w:w="75" w:type="dxa"/>
            </w:tcMar>
            <w:vAlign w:val="center"/>
          </w:tcPr>
          <w:p>
            <w:pPr>
              <w:pStyle w:val="1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应按本项目资格审查文件的规定编制、签字或签章、盖章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每个证明文件和投标材料均需盖章。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65"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207" w:type="pct"/>
            <w:vMerge w:val="continue"/>
            <w:tcBorders>
              <w:top w:val="outset" w:color="auto" w:sz="6" w:space="0"/>
              <w:left w:val="outset" w:color="auto" w:sz="6" w:space="0"/>
              <w:bottom w:val="outset" w:color="auto" w:sz="6" w:space="0"/>
              <w:right w:val="outset" w:color="auto" w:sz="6" w:space="0"/>
            </w:tcBorders>
            <w:noWrap w:val="0"/>
            <w:vAlign w:val="center"/>
          </w:tcPr>
          <w:p>
            <w:pPr>
              <w:pStyle w:val="19"/>
              <w:spacing w:line="360" w:lineRule="auto"/>
              <w:rPr>
                <w:rFonts w:hint="eastAsia" w:ascii="宋体" w:hAnsi="宋体" w:eastAsia="宋体" w:cs="宋体"/>
                <w:color w:val="auto"/>
                <w:sz w:val="21"/>
                <w:szCs w:val="21"/>
              </w:rPr>
            </w:pPr>
          </w:p>
        </w:tc>
        <w:tc>
          <w:tcPr>
            <w:tcW w:w="573"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1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清单符合性 </w:t>
            </w:r>
          </w:p>
        </w:tc>
        <w:tc>
          <w:tcPr>
            <w:tcW w:w="3854"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rPr>
                <w:rFonts w:hint="eastAsia" w:ascii="宋体" w:hAnsi="宋体" w:eastAsia="宋体" w:cs="宋体"/>
                <w:color w:val="auto"/>
                <w:szCs w:val="21"/>
              </w:rPr>
            </w:pPr>
            <w:r>
              <w:rPr>
                <w:rFonts w:hint="eastAsia" w:ascii="宋体" w:hAnsi="宋体" w:eastAsia="宋体" w:cs="宋体"/>
                <w:color w:val="auto"/>
                <w:sz w:val="21"/>
                <w:szCs w:val="21"/>
              </w:rPr>
              <w:t>投标文件中填报的工程量清单报价书中的分部分项工程量清单项目名称、计量单位及工程量与招标人或招标代理机构提供的工程量清单中实质性内容不一致</w:t>
            </w:r>
            <w:r>
              <w:rPr>
                <w:rFonts w:hint="eastAsia" w:ascii="宋体" w:hAnsi="宋体" w:eastAsia="宋体" w:cs="宋体"/>
                <w:color w:val="auto"/>
                <w:sz w:val="21"/>
                <w:szCs w:val="21"/>
                <w:lang w:eastAsia="zh-CN"/>
              </w:rPr>
              <w:t>，以致影响评审结果的</w:t>
            </w:r>
            <w:r>
              <w:rPr>
                <w:rFonts w:hint="eastAsia" w:ascii="宋体" w:hAnsi="宋体" w:eastAsia="宋体" w:cs="宋体"/>
                <w:color w:val="auto"/>
                <w:sz w:val="21"/>
                <w:szCs w:val="21"/>
              </w:rPr>
              <w:t>。</w:t>
            </w:r>
          </w:p>
        </w:tc>
      </w:tr>
    </w:tbl>
    <w:p>
      <w:pPr>
        <w:adjustRightInd w:val="0"/>
        <w:snapToGrid w:val="0"/>
        <w:spacing w:line="360" w:lineRule="auto"/>
        <w:rPr>
          <w:rFonts w:hint="eastAsia" w:ascii="宋体" w:hAnsi="宋体"/>
          <w:color w:val="auto"/>
          <w:szCs w:val="21"/>
        </w:rPr>
      </w:pPr>
      <w:r>
        <w:rPr>
          <w:rFonts w:hint="eastAsia" w:ascii="宋体" w:hAnsi="宋体"/>
          <w:color w:val="auto"/>
          <w:szCs w:val="21"/>
        </w:rPr>
        <w:t>备注：</w:t>
      </w:r>
    </w:p>
    <w:p>
      <w:pPr>
        <w:adjustRightInd w:val="0"/>
        <w:snapToGrid w:val="0"/>
        <w:spacing w:line="360" w:lineRule="auto"/>
        <w:rPr>
          <w:rFonts w:ascii="宋体" w:hAnsi="宋体"/>
          <w:color w:val="auto"/>
          <w:szCs w:val="21"/>
        </w:rPr>
      </w:pPr>
      <w:r>
        <w:rPr>
          <w:rFonts w:hint="eastAsia" w:ascii="宋体" w:hAnsi="宋体"/>
          <w:color w:val="auto"/>
          <w:szCs w:val="21"/>
        </w:rPr>
        <w:t>1、资格审查采用定性方法，符合性评审，所有评审选项必须全部通过方为合格。</w:t>
      </w:r>
    </w:p>
    <w:p>
      <w:pPr>
        <w:adjustRightInd w:val="0"/>
        <w:snapToGrid w:val="0"/>
        <w:spacing w:line="360" w:lineRule="auto"/>
        <w:rPr>
          <w:rFonts w:hint="eastAsia" w:ascii="宋体" w:hAnsi="宋体"/>
          <w:color w:val="auto"/>
          <w:szCs w:val="21"/>
        </w:rPr>
      </w:pPr>
      <w:r>
        <w:rPr>
          <w:rFonts w:hint="eastAsia" w:ascii="宋体" w:hAnsi="宋体"/>
          <w:color w:val="auto"/>
          <w:szCs w:val="21"/>
        </w:rPr>
        <w:t>2、资格审查时所需资料，投标人应按要求保证在有效期内，评审时投标人不需提供原件。</w:t>
      </w:r>
    </w:p>
    <w:p>
      <w:pPr>
        <w:adjustRightInd w:val="0"/>
        <w:snapToGrid w:val="0"/>
        <w:spacing w:line="360" w:lineRule="auto"/>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投标人提供的与投标有关的各类证书、证明、文件、资料等（含企业库上传资料）的真实性、合法性由投标人负全责。如发现投标人有弄虚作假或提供不实信息以骗取中标的行为，无论在投标有效期内还是在工程实施过程中，一经发现，将被取消其中标资格或终止合同，视为企业不诚信行为</w:t>
      </w:r>
      <w:r>
        <w:rPr>
          <w:rFonts w:hint="eastAsia" w:ascii="宋体" w:hAnsi="宋体"/>
          <w:color w:val="auto"/>
          <w:szCs w:val="21"/>
          <w:lang w:eastAsia="zh-CN"/>
        </w:rPr>
        <w:t>，</w:t>
      </w:r>
      <w:r>
        <w:rPr>
          <w:rFonts w:hint="eastAsia" w:ascii="宋体" w:hAnsi="宋体"/>
          <w:color w:val="auto"/>
          <w:szCs w:val="21"/>
          <w:lang w:val="en-US" w:eastAsia="zh-CN"/>
        </w:rPr>
        <w:t>向有关政府部门举报、披露</w:t>
      </w:r>
      <w:r>
        <w:rPr>
          <w:rFonts w:hint="eastAsia" w:ascii="宋体" w:hAnsi="宋体"/>
          <w:color w:val="auto"/>
          <w:szCs w:val="21"/>
        </w:rPr>
        <w:t>。</w:t>
      </w:r>
    </w:p>
    <w:p>
      <w:pPr>
        <w:pStyle w:val="13"/>
        <w:ind w:left="0" w:leftChars="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4、资格审查通过后，方可进入下一轮，资格审查未通过直接淘汰。</w:t>
      </w:r>
    </w:p>
    <w:p>
      <w:pPr>
        <w:pStyle w:val="13"/>
        <w:spacing w:line="240" w:lineRule="auto"/>
        <w:ind w:left="0" w:leftChars="0" w:firstLine="560"/>
        <w:rPr>
          <w:rFonts w:hint="eastAsia" w:ascii="宋体" w:hAnsi="宋体" w:eastAsia="宋体"/>
          <w:b/>
          <w:bCs/>
          <w:color w:val="auto"/>
          <w:sz w:val="28"/>
          <w:szCs w:val="28"/>
          <w:lang w:val="en-US" w:eastAsia="zh-CN"/>
        </w:rPr>
      </w:pPr>
      <w:r>
        <w:rPr>
          <w:rFonts w:hint="eastAsia" w:ascii="宋体" w:hAnsi="宋体" w:eastAsia="宋体"/>
          <w:b/>
          <w:bCs/>
          <w:color w:val="auto"/>
          <w:sz w:val="28"/>
          <w:szCs w:val="28"/>
          <w:lang w:val="en-US" w:eastAsia="zh-CN"/>
        </w:rPr>
        <w:t>二、综合评标</w:t>
      </w:r>
    </w:p>
    <w:p>
      <w:pPr>
        <w:pStyle w:val="13"/>
        <w:spacing w:line="240" w:lineRule="auto"/>
        <w:ind w:left="0" w:leftChars="0" w:firstLine="560"/>
        <w:rPr>
          <w:rFonts w:hint="default"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1、评分表</w:t>
      </w:r>
    </w:p>
    <w:tbl>
      <w:tblPr>
        <w:tblStyle w:val="14"/>
        <w:tblpPr w:leftFromText="180" w:rightFromText="180" w:vertAnchor="text" w:horzAnchor="page" w:tblpX="1787" w:tblpY="638"/>
        <w:tblOverlap w:val="never"/>
        <w:tblW w:w="547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1118"/>
        <w:gridCol w:w="720"/>
        <w:gridCol w:w="68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2"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szCs w:val="24"/>
              </w:rPr>
            </w:pPr>
            <w:bookmarkStart w:id="1" w:name="_Toc410822686"/>
            <w:bookmarkStart w:id="2" w:name="_Toc443230604"/>
            <w:bookmarkStart w:id="3" w:name="_Toc5338"/>
            <w:bookmarkStart w:id="4" w:name="_Toc508803974"/>
            <w:r>
              <w:rPr>
                <w:rFonts w:hint="eastAsia" w:ascii="Times New Roman" w:hAnsi="Times New Roman" w:cs="宋体"/>
                <w:b/>
                <w:color w:val="auto"/>
                <w:sz w:val="24"/>
                <w:szCs w:val="24"/>
              </w:rPr>
              <w:t>评审因素</w:t>
            </w:r>
          </w:p>
        </w:tc>
        <w:tc>
          <w:tcPr>
            <w:tcW w:w="4047" w:type="pct"/>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szCs w:val="24"/>
              </w:rPr>
            </w:pPr>
            <w:r>
              <w:rPr>
                <w:rFonts w:hint="eastAsia" w:ascii="Times New Roman" w:hAnsi="Times New Roman" w:cs="宋体"/>
                <w:b/>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3" w:type="pct"/>
            <w:tcBorders>
              <w:top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1.1</w:t>
            </w:r>
          </w:p>
        </w:tc>
        <w:tc>
          <w:tcPr>
            <w:tcW w:w="598"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Times New Roman" w:hAnsi="Times New Roman" w:eastAsia="宋体" w:cs="宋体"/>
                <w:color w:val="auto"/>
                <w:sz w:val="24"/>
                <w:szCs w:val="24"/>
                <w:lang w:val="en-US" w:eastAsia="zh-CN"/>
              </w:rPr>
            </w:pPr>
            <w:r>
              <w:rPr>
                <w:rFonts w:hint="eastAsia" w:ascii="宋体" w:hAnsi="宋体"/>
                <w:color w:val="auto"/>
                <w:szCs w:val="21"/>
                <w:lang w:val="en-US" w:eastAsia="zh-CN"/>
              </w:rPr>
              <w:t>概念方案设计</w:t>
            </w:r>
          </w:p>
        </w:tc>
        <w:tc>
          <w:tcPr>
            <w:tcW w:w="38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Times New Roman" w:hAnsi="Times New Roman" w:cs="宋体"/>
                <w:color w:val="auto"/>
                <w:sz w:val="24"/>
                <w:szCs w:val="24"/>
              </w:rPr>
            </w:pPr>
            <w:r>
              <w:rPr>
                <w:rFonts w:hint="eastAsia" w:ascii="宋体" w:hAnsi="宋体"/>
                <w:color w:val="auto"/>
                <w:szCs w:val="21"/>
                <w:lang w:val="en-US" w:eastAsia="zh-CN"/>
              </w:rPr>
              <w:t>60</w:t>
            </w:r>
            <w:r>
              <w:rPr>
                <w:rFonts w:hint="eastAsia" w:ascii="宋体" w:hAnsi="宋体"/>
                <w:color w:val="auto"/>
                <w:szCs w:val="21"/>
              </w:rPr>
              <w:t>分</w:t>
            </w:r>
          </w:p>
        </w:tc>
        <w:tc>
          <w:tcPr>
            <w:tcW w:w="3662"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b/>
                <w:bCs/>
                <w:color w:val="auto"/>
              </w:rPr>
            </w:pPr>
            <w:r>
              <w:rPr>
                <w:rFonts w:hint="eastAsia" w:ascii="宋体" w:hAnsi="宋体"/>
                <w:color w:val="auto"/>
                <w:szCs w:val="21"/>
                <w:lang w:val="en-US" w:eastAsia="zh-CN"/>
              </w:rPr>
              <w:t>1、投标供应商事先需认真勘察现场，本着充分利旧，充分合理利用原有可用的老设备的原则，</w:t>
            </w:r>
            <w:r>
              <w:rPr>
                <w:rFonts w:hint="eastAsia" w:ascii="宋体" w:hAnsi="宋体"/>
                <w:b/>
                <w:bCs/>
                <w:color w:val="auto"/>
                <w:szCs w:val="21"/>
                <w:lang w:val="en-US" w:eastAsia="zh-CN"/>
              </w:rPr>
              <w:t>并自行联系食堂后厨设备供应商进行深化设计</w:t>
            </w:r>
            <w:r>
              <w:rPr>
                <w:rFonts w:hint="eastAsia" w:ascii="宋体" w:hAnsi="宋体"/>
                <w:color w:val="auto"/>
                <w:szCs w:val="21"/>
                <w:lang w:val="en-US" w:eastAsia="zh-CN"/>
              </w:rPr>
              <w:t>，进行概念方案设计。概念设计方案作为标书重要部分，</w:t>
            </w:r>
            <w:r>
              <w:rPr>
                <w:rFonts w:hint="eastAsia" w:ascii="宋体" w:hAnsi="宋体"/>
                <w:color w:val="auto"/>
                <w:szCs w:val="21"/>
              </w:rPr>
              <w:t>由评标委员会综合评审：</w:t>
            </w:r>
            <w:r>
              <w:rPr>
                <w:rFonts w:hint="eastAsia" w:ascii="宋体" w:hAnsi="宋体"/>
                <w:b/>
                <w:bCs/>
                <w:color w:val="auto"/>
              </w:rPr>
              <w:t>优秀得</w:t>
            </w:r>
            <w:r>
              <w:rPr>
                <w:rFonts w:hint="eastAsia" w:ascii="宋体" w:hAnsi="宋体"/>
                <w:b/>
                <w:bCs/>
                <w:color w:val="auto"/>
                <w:lang w:val="en-US" w:eastAsia="zh-CN"/>
              </w:rPr>
              <w:t>40</w:t>
            </w:r>
            <w:r>
              <w:rPr>
                <w:rFonts w:hint="eastAsia" w:ascii="宋体" w:hAnsi="宋体"/>
                <w:b/>
                <w:bCs/>
                <w:color w:val="auto"/>
              </w:rPr>
              <w:t>≤F≤</w:t>
            </w:r>
            <w:r>
              <w:rPr>
                <w:rFonts w:hint="eastAsia" w:ascii="宋体" w:hAnsi="宋体"/>
                <w:b/>
                <w:bCs/>
                <w:color w:val="auto"/>
                <w:lang w:val="en-US" w:eastAsia="zh-CN"/>
              </w:rPr>
              <w:t>60</w:t>
            </w:r>
            <w:r>
              <w:rPr>
                <w:rFonts w:hint="eastAsia" w:ascii="宋体" w:hAnsi="宋体"/>
                <w:b/>
                <w:bCs/>
                <w:color w:val="auto"/>
              </w:rPr>
              <w:t>分，良好得</w:t>
            </w:r>
            <w:r>
              <w:rPr>
                <w:rFonts w:hint="eastAsia" w:ascii="宋体" w:hAnsi="宋体"/>
                <w:b/>
                <w:bCs/>
                <w:color w:val="auto"/>
                <w:lang w:val="en-US" w:eastAsia="zh-CN"/>
              </w:rPr>
              <w:t>20</w:t>
            </w:r>
            <w:r>
              <w:rPr>
                <w:rFonts w:hint="eastAsia" w:ascii="宋体" w:hAnsi="宋体"/>
                <w:b/>
                <w:bCs/>
                <w:color w:val="auto"/>
              </w:rPr>
              <w:t>＜F＜</w:t>
            </w:r>
            <w:r>
              <w:rPr>
                <w:rFonts w:hint="eastAsia" w:ascii="宋体" w:hAnsi="宋体"/>
                <w:b/>
                <w:bCs/>
                <w:color w:val="auto"/>
                <w:lang w:val="en-US" w:eastAsia="zh-CN"/>
              </w:rPr>
              <w:t>40</w:t>
            </w:r>
            <w:r>
              <w:rPr>
                <w:rFonts w:hint="eastAsia" w:ascii="宋体" w:hAnsi="宋体"/>
                <w:b/>
                <w:bCs/>
                <w:color w:val="auto"/>
              </w:rPr>
              <w:t>分，一般得0≤F≤</w:t>
            </w:r>
            <w:r>
              <w:rPr>
                <w:rFonts w:hint="eastAsia" w:ascii="宋体" w:hAnsi="宋体"/>
                <w:b/>
                <w:bCs/>
                <w:color w:val="auto"/>
                <w:lang w:val="en-US" w:eastAsia="zh-CN"/>
              </w:rPr>
              <w:t>20</w:t>
            </w:r>
            <w:r>
              <w:rPr>
                <w:rFonts w:hint="eastAsia" w:ascii="宋体" w:hAnsi="宋体"/>
                <w:b/>
                <w:bCs/>
                <w:color w:val="auto"/>
              </w:rPr>
              <w:t>分，不合理或未提供不得分。</w:t>
            </w:r>
          </w:p>
          <w:p>
            <w:pPr>
              <w:snapToGrid w:val="0"/>
              <w:spacing w:line="360" w:lineRule="auto"/>
              <w:rPr>
                <w:rFonts w:hint="eastAsia" w:ascii="宋体" w:hAnsi="宋体"/>
                <w:color w:val="auto"/>
                <w:szCs w:val="21"/>
                <w:lang w:val="en-US" w:eastAsia="zh-CN"/>
              </w:rPr>
            </w:pPr>
            <w:r>
              <w:rPr>
                <w:rFonts w:hint="eastAsia" w:ascii="宋体" w:hAnsi="宋体"/>
                <w:b/>
                <w:bCs/>
                <w:color w:val="auto"/>
                <w:lang w:val="en-US" w:eastAsia="zh-CN"/>
              </w:rPr>
              <w:t>2、未被评为预中标单位的投标单位由</w:t>
            </w:r>
            <w:r>
              <w:rPr>
                <w:rFonts w:hint="eastAsia" w:ascii="宋体" w:hAnsi="宋体"/>
                <w:color w:val="auto"/>
                <w:szCs w:val="21"/>
              </w:rPr>
              <w:t>评标委员会</w:t>
            </w:r>
            <w:r>
              <w:rPr>
                <w:rFonts w:hint="eastAsia" w:ascii="宋体" w:hAnsi="宋体"/>
                <w:color w:val="auto"/>
                <w:szCs w:val="21"/>
                <w:lang w:val="en-US" w:eastAsia="zh-CN"/>
              </w:rPr>
              <w:t>决定给以2000元-5000元/单位概念设计方案费作为成本补偿，概念设计方案不合理或不好的由</w:t>
            </w:r>
            <w:r>
              <w:rPr>
                <w:rFonts w:hint="eastAsia" w:ascii="宋体" w:hAnsi="宋体"/>
                <w:color w:val="auto"/>
                <w:szCs w:val="21"/>
              </w:rPr>
              <w:t>评标委员会</w:t>
            </w:r>
            <w:r>
              <w:rPr>
                <w:rFonts w:hint="eastAsia" w:ascii="宋体" w:hAnsi="宋体"/>
                <w:color w:val="auto"/>
                <w:szCs w:val="21"/>
                <w:lang w:val="en-US" w:eastAsia="zh-CN"/>
              </w:rPr>
              <w:t>决定不予支付概念设计费。</w:t>
            </w:r>
          </w:p>
          <w:p>
            <w:pPr>
              <w:snapToGrid w:val="0"/>
              <w:spacing w:line="360" w:lineRule="auto"/>
              <w:rPr>
                <w:rFonts w:hint="default"/>
                <w:color w:val="auto"/>
                <w:lang w:val="en-US" w:eastAsia="zh-CN"/>
              </w:rPr>
            </w:pPr>
            <w:r>
              <w:rPr>
                <w:rFonts w:hint="eastAsia"/>
                <w:b/>
                <w:bCs/>
                <w:color w:val="auto"/>
                <w:sz w:val="21"/>
                <w:szCs w:val="21"/>
                <w:lang w:val="en-US" w:eastAsia="zh-CN"/>
              </w:rPr>
              <w:t>注：投标供应商需提供概念设计方案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3" w:type="pct"/>
            <w:tcBorders>
              <w:top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1.2</w:t>
            </w:r>
          </w:p>
        </w:tc>
        <w:tc>
          <w:tcPr>
            <w:tcW w:w="59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Cs w:val="21"/>
              </w:rPr>
            </w:pPr>
            <w:r>
              <w:rPr>
                <w:color w:val="auto"/>
                <w:szCs w:val="21"/>
                <w:highlight w:val="none"/>
              </w:rPr>
              <w:t>投标报价评分标准</w:t>
            </w:r>
            <w:r>
              <w:rPr>
                <w:rFonts w:hint="eastAsia"/>
                <w:color w:val="auto"/>
                <w:szCs w:val="21"/>
                <w:highlight w:val="none"/>
              </w:rPr>
              <w:t>（</w:t>
            </w:r>
            <w:r>
              <w:rPr>
                <w:rFonts w:hint="eastAsia"/>
                <w:color w:val="auto"/>
                <w:szCs w:val="21"/>
                <w:highlight w:val="none"/>
                <w:lang w:val="en-US" w:eastAsia="zh-CN"/>
              </w:rPr>
              <w:t>40</w:t>
            </w:r>
            <w:r>
              <w:rPr>
                <w:rFonts w:hint="eastAsia"/>
                <w:color w:val="auto"/>
                <w:szCs w:val="21"/>
                <w:highlight w:val="none"/>
              </w:rPr>
              <w:t xml:space="preserve"> 分）</w:t>
            </w:r>
          </w:p>
        </w:tc>
        <w:tc>
          <w:tcPr>
            <w:tcW w:w="385"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cs="宋体"/>
                <w:color w:val="auto"/>
                <w:kern w:val="0"/>
                <w:sz w:val="24"/>
                <w:szCs w:val="24"/>
              </w:rPr>
            </w:pPr>
            <w:r>
              <w:rPr>
                <w:rFonts w:hint="eastAsia"/>
                <w:color w:val="auto"/>
                <w:szCs w:val="21"/>
                <w:highlight w:val="none"/>
              </w:rPr>
              <w:t>投标总报价</w:t>
            </w:r>
            <w:r>
              <w:rPr>
                <w:rFonts w:hint="eastAsia" w:ascii="宋体" w:hAnsi="宋体"/>
                <w:color w:val="auto"/>
                <w:szCs w:val="21"/>
                <w:highlight w:val="none"/>
              </w:rPr>
              <w:t>（</w:t>
            </w:r>
            <w:r>
              <w:rPr>
                <w:rFonts w:hint="eastAsia" w:ascii="宋体" w:hAnsi="宋体"/>
                <w:color w:val="auto"/>
                <w:szCs w:val="21"/>
                <w:highlight w:val="none"/>
                <w:lang w:val="en-US" w:eastAsia="zh-CN"/>
              </w:rPr>
              <w:t>40</w:t>
            </w:r>
            <w:r>
              <w:rPr>
                <w:rFonts w:hint="eastAsia" w:ascii="宋体" w:hAnsi="宋体"/>
                <w:color w:val="auto"/>
                <w:szCs w:val="21"/>
                <w:highlight w:val="none"/>
              </w:rPr>
              <w:t>分）</w:t>
            </w:r>
          </w:p>
        </w:tc>
        <w:tc>
          <w:tcPr>
            <w:tcW w:w="3662" w:type="pct"/>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1、通过</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lang w:val="zh-CN"/>
              </w:rPr>
              <w:t>评审的投标人的投标总报价为有效投标报价为Fi；</w:t>
            </w:r>
          </w:p>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2、A本项目的最高投标限价（控制价）；</w:t>
            </w:r>
          </w:p>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、评标基准价B值为A＞Fi＞A×</w:t>
            </w:r>
            <w:r>
              <w:rPr>
                <w:rFonts w:hint="eastAsia" w:ascii="宋体" w:hAnsi="宋体" w:cs="宋体"/>
                <w:color w:val="auto"/>
                <w:szCs w:val="21"/>
                <w:highlight w:val="none"/>
                <w:lang w:eastAsia="zh-CN"/>
              </w:rPr>
              <w:t>85%</w:t>
            </w:r>
            <w:r>
              <w:rPr>
                <w:rFonts w:hint="eastAsia" w:ascii="宋体" w:hAnsi="宋体" w:cs="宋体"/>
                <w:color w:val="auto"/>
                <w:szCs w:val="21"/>
                <w:highlight w:val="none"/>
                <w:lang w:val="zh-CN"/>
              </w:rPr>
              <w:t xml:space="preserve"> 的各有效投标报价的算术平均值。</w:t>
            </w:r>
          </w:p>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、投标报价得分计算：</w:t>
            </w:r>
          </w:p>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（1)如果:Fi＞A×</w:t>
            </w:r>
            <w:r>
              <w:rPr>
                <w:rFonts w:hint="eastAsia" w:ascii="宋体" w:hAnsi="宋体" w:cs="宋体"/>
                <w:color w:val="auto"/>
                <w:szCs w:val="21"/>
                <w:highlight w:val="none"/>
                <w:lang w:eastAsia="zh-CN"/>
              </w:rPr>
              <w:t>85%</w:t>
            </w:r>
            <w:r>
              <w:rPr>
                <w:rFonts w:hint="eastAsia" w:ascii="宋体" w:hAnsi="宋体" w:cs="宋体"/>
                <w:color w:val="auto"/>
                <w:szCs w:val="21"/>
                <w:highlight w:val="none"/>
                <w:lang w:val="zh-CN"/>
              </w:rPr>
              <w:t>，则以评标基准价B值为评分依据，投标报价得分计算：</w:t>
            </w:r>
          </w:p>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偏差率=100%×[Fi－B]/B</w:t>
            </w:r>
          </w:p>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偏差率大于0时：</w:t>
            </w:r>
          </w:p>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投标报价得分=</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lang w:val="zh-CN"/>
              </w:rPr>
              <w:t>-偏差率×100×</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val="zh-CN"/>
              </w:rPr>
              <w:t>；</w:t>
            </w:r>
          </w:p>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偏差率小于等于0时：</w:t>
            </w:r>
          </w:p>
          <w:p>
            <w:pPr>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投标报价得分=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0-｜偏差率｜×100×0.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w:t>
            </w:r>
          </w:p>
          <w:p>
            <w:pPr>
              <w:spacing w:line="340" w:lineRule="exact"/>
              <w:rPr>
                <w:rFonts w:ascii="宋体" w:hAnsi="宋体" w:cs="宋体"/>
                <w:color w:val="auto"/>
                <w:szCs w:val="21"/>
                <w:highlight w:val="none"/>
                <w:lang w:val="zh-CN"/>
              </w:rPr>
            </w:pPr>
            <w:r>
              <w:rPr>
                <w:rFonts w:hint="eastAsia" w:ascii="宋体" w:hAnsi="宋体" w:cs="宋体"/>
                <w:color w:val="auto"/>
                <w:szCs w:val="21"/>
                <w:highlight w:val="none"/>
                <w:lang w:val="zh-CN"/>
              </w:rPr>
              <w:t>报价得分采用内插法计算，结果四舍五入，保留两位小数。</w:t>
            </w:r>
          </w:p>
          <w:p>
            <w:pPr>
              <w:widowControl/>
              <w:spacing w:line="360" w:lineRule="auto"/>
              <w:jc w:val="left"/>
              <w:rPr>
                <w:rFonts w:hint="eastAsia" w:ascii="宋体" w:hAnsi="宋体"/>
                <w:color w:val="auto"/>
                <w:sz w:val="21"/>
                <w:szCs w:val="21"/>
                <w:lang w:val="en-US" w:eastAsia="zh-CN"/>
              </w:rPr>
            </w:pPr>
            <w:r>
              <w:rPr>
                <w:rFonts w:hint="eastAsia" w:ascii="宋体" w:hAnsi="宋体" w:cs="宋体"/>
                <w:color w:val="auto"/>
                <w:szCs w:val="21"/>
                <w:highlight w:val="none"/>
                <w:lang w:val="zh-CN"/>
              </w:rPr>
              <w:t>（2）如果Fi≤A×</w:t>
            </w:r>
            <w:r>
              <w:rPr>
                <w:rFonts w:hint="eastAsia" w:ascii="宋体" w:hAnsi="宋体" w:cs="宋体"/>
                <w:color w:val="auto"/>
                <w:szCs w:val="21"/>
                <w:highlight w:val="none"/>
                <w:lang w:eastAsia="zh-CN"/>
              </w:rPr>
              <w:t>85%</w:t>
            </w:r>
            <w:r>
              <w:rPr>
                <w:rFonts w:hint="eastAsia" w:ascii="宋体" w:hAnsi="宋体" w:cs="宋体"/>
                <w:color w:val="auto"/>
                <w:szCs w:val="21"/>
                <w:highlight w:val="none"/>
                <w:lang w:val="zh-CN"/>
              </w:rPr>
              <w:t xml:space="preserve"> ,通过异常低价评估的投标报价得</w:t>
            </w:r>
            <w:r>
              <w:rPr>
                <w:rFonts w:hint="eastAsia" w:ascii="宋体" w:hAnsi="宋体" w:cs="宋体"/>
                <w:color w:val="auto"/>
                <w:szCs w:val="21"/>
                <w:highlight w:val="none"/>
                <w:lang w:val="en-US" w:eastAsia="zh-CN"/>
              </w:rPr>
              <w:t>36</w:t>
            </w:r>
            <w:r>
              <w:rPr>
                <w:rFonts w:hint="eastAsia" w:ascii="宋体" w:hAnsi="宋体" w:cs="宋体"/>
                <w:color w:val="auto"/>
                <w:szCs w:val="21"/>
                <w:highlight w:val="none"/>
                <w:lang w:val="zh-CN"/>
              </w:rPr>
              <w:t>分。</w:t>
            </w:r>
          </w:p>
        </w:tc>
      </w:tr>
    </w:tbl>
    <w:p>
      <w:pPr>
        <w:rPr>
          <w:rFonts w:hint="eastAsia"/>
          <w:b/>
          <w:bCs/>
          <w:color w:val="auto"/>
          <w:highlight w:val="none"/>
        </w:rPr>
      </w:pPr>
    </w:p>
    <w:bookmarkEnd w:id="1"/>
    <w:bookmarkEnd w:id="2"/>
    <w:bookmarkEnd w:id="3"/>
    <w:bookmarkEnd w:id="4"/>
    <w:p>
      <w:pPr>
        <w:numPr>
          <w:ilvl w:val="0"/>
          <w:numId w:val="0"/>
        </w:numPr>
        <w:adjustRightInd w:val="0"/>
        <w:snapToGrid w:val="0"/>
        <w:spacing w:before="62" w:beforeLines="20" w:after="62" w:afterLines="20" w:line="360" w:lineRule="auto"/>
        <w:rPr>
          <w:rFonts w:hint="eastAsia" w:ascii="宋体" w:hAnsi="宋体" w:eastAsia="宋体"/>
          <w:b/>
          <w:bCs/>
          <w:color w:val="auto"/>
          <w:highlight w:val="none"/>
          <w:u w:val="single"/>
          <w:lang w:val="en-US" w:eastAsia="zh-CN"/>
        </w:rPr>
      </w:pPr>
      <w:bookmarkStart w:id="5" w:name="_Toc24313"/>
      <w:bookmarkStart w:id="6" w:name="_Toc118391298"/>
      <w:bookmarkStart w:id="7" w:name="_Toc443230605"/>
      <w:bookmarkStart w:id="8" w:name="_Toc82091861"/>
      <w:bookmarkStart w:id="9" w:name="_Toc508803975"/>
      <w:r>
        <w:rPr>
          <w:rFonts w:hint="eastAsia" w:ascii="宋体" w:hAnsi="宋体"/>
          <w:b/>
          <w:bCs/>
          <w:color w:val="auto"/>
          <w:highlight w:val="none"/>
          <w:u w:val="single"/>
          <w:lang w:val="en-US" w:eastAsia="zh-CN"/>
        </w:rPr>
        <w:t>备注：</w:t>
      </w:r>
    </w:p>
    <w:p>
      <w:pPr>
        <w:numPr>
          <w:ilvl w:val="0"/>
          <w:numId w:val="5"/>
        </w:numPr>
        <w:adjustRightInd w:val="0"/>
        <w:snapToGrid w:val="0"/>
        <w:spacing w:before="62" w:beforeLines="20" w:after="62" w:afterLines="20"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评标办法中所涉及的企业及项目经理业绩、</w:t>
      </w:r>
      <w:r>
        <w:rPr>
          <w:rFonts w:hint="eastAsia" w:ascii="宋体" w:hAnsi="宋体" w:cs="宋体"/>
          <w:color w:val="auto"/>
          <w:szCs w:val="21"/>
          <w:highlight w:val="none"/>
          <w:u w:val="single"/>
          <w:lang w:val="zh-CN"/>
        </w:rPr>
        <w:t>获奖、人员证书等投标文件中均须提供</w:t>
      </w:r>
      <w:r>
        <w:rPr>
          <w:rFonts w:hint="eastAsia" w:ascii="宋体" w:hAnsi="宋体" w:cs="宋体"/>
          <w:color w:val="auto"/>
          <w:szCs w:val="21"/>
          <w:highlight w:val="none"/>
          <w:u w:val="single"/>
        </w:rPr>
        <w:t>扫描</w:t>
      </w:r>
      <w:r>
        <w:rPr>
          <w:rFonts w:hint="eastAsia" w:ascii="宋体" w:hAnsi="宋体" w:cs="宋体"/>
          <w:color w:val="auto"/>
          <w:szCs w:val="21"/>
          <w:highlight w:val="none"/>
          <w:u w:val="single"/>
          <w:lang w:val="zh-CN"/>
        </w:rPr>
        <w:t>件</w:t>
      </w:r>
      <w:r>
        <w:rPr>
          <w:rFonts w:hint="eastAsia" w:ascii="宋体" w:hAnsi="宋体"/>
          <w:color w:val="auto"/>
          <w:highlight w:val="none"/>
          <w:u w:val="single"/>
        </w:rPr>
        <w:t>。投标人必须对其投标时提供的有关资料的真实性负责，一旦查出有弄虚作假行为，将不予退还其投标保证金，并按有关法律法规处理。</w:t>
      </w:r>
    </w:p>
    <w:p>
      <w:pPr>
        <w:numPr>
          <w:ilvl w:val="0"/>
          <w:numId w:val="5"/>
        </w:numPr>
        <w:adjustRightInd w:val="0"/>
        <w:snapToGrid w:val="0"/>
        <w:spacing w:before="62" w:beforeLines="20" w:after="62" w:afterLines="20" w:line="360" w:lineRule="auto"/>
        <w:ind w:firstLine="420" w:firstLineChars="200"/>
        <w:rPr>
          <w:color w:val="auto"/>
          <w:highlight w:val="none"/>
        </w:rPr>
      </w:pPr>
      <w:r>
        <w:rPr>
          <w:rFonts w:ascii="宋体" w:hAnsi="宋体"/>
          <w:color w:val="auto"/>
          <w:highlight w:val="none"/>
          <w:u w:val="single"/>
        </w:rPr>
        <w:t>自2022年1月1日起，一级建造师统一使用电子证书，纸质注册证书作废。拟委任项目经理为一</w:t>
      </w:r>
      <w:r>
        <w:rPr>
          <w:rFonts w:hint="eastAsia" w:ascii="宋体" w:hAnsi="宋体"/>
          <w:color w:val="auto"/>
          <w:highlight w:val="none"/>
          <w:u w:val="single"/>
        </w:rPr>
        <w:t>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r>
        <w:rPr>
          <w:rFonts w:hint="eastAsia" w:ascii="宋体" w:hAnsi="宋体"/>
          <w:color w:val="auto"/>
          <w:highlight w:val="none"/>
          <w:u w:val="single"/>
        </w:rPr>
        <w:br w:type="textWrapping"/>
      </w:r>
      <w:r>
        <w:rPr>
          <w:rFonts w:hint="eastAsia" w:ascii="宋体" w:hAnsi="宋体"/>
          <w:color w:val="auto"/>
          <w:highlight w:val="none"/>
        </w:rPr>
        <w:t xml:space="preserve">    </w:t>
      </w:r>
      <w:r>
        <w:rPr>
          <w:rFonts w:hint="eastAsia" w:ascii="宋体" w:hAnsi="宋体"/>
          <w:color w:val="auto"/>
          <w:highlight w:val="none"/>
          <w:u w:val="single"/>
        </w:rPr>
        <w:t>（3）安徽省《关于执行&lt;全国一体化在线政务服务平台电子证照二级建造师注册证书&gt;标准的通知》中电子证书的有关使用要求，建造师打印电子证书后，应在个人签名处手写本人签名，未手写签名或与签名图像笔迹不一致的，该电子证书无效（其他省份建造师电子证书执行该省现行政策规定），为平稳过渡，目前新老版二级建造师电子证书具有同等法律效力。</w:t>
      </w:r>
      <w:r>
        <w:rPr>
          <w:rFonts w:hint="eastAsia" w:ascii="宋体" w:hAnsi="宋体"/>
          <w:color w:val="auto"/>
          <w:highlight w:val="none"/>
          <w:u w:val="single"/>
        </w:rPr>
        <w:br w:type="textWrapping"/>
      </w:r>
      <w:r>
        <w:rPr>
          <w:rFonts w:hint="eastAsia" w:ascii="宋体" w:hAnsi="宋体"/>
          <w:color w:val="auto"/>
          <w:highlight w:val="none"/>
        </w:rPr>
        <w:t xml:space="preserve">    </w:t>
      </w:r>
      <w:r>
        <w:rPr>
          <w:rFonts w:hint="eastAsia" w:ascii="宋体" w:hAnsi="宋体"/>
          <w:b/>
          <w:bCs/>
          <w:color w:val="auto"/>
          <w:highlight w:val="none"/>
          <w:u w:val="single"/>
        </w:rPr>
        <w:t>（4）本项目投标报价低于招标控制价的</w:t>
      </w:r>
      <w:r>
        <w:rPr>
          <w:rFonts w:hint="eastAsia" w:ascii="宋体" w:hAnsi="宋体"/>
          <w:b/>
          <w:bCs/>
          <w:color w:val="auto"/>
          <w:highlight w:val="none"/>
          <w:u w:val="single"/>
          <w:lang w:eastAsia="zh-CN"/>
        </w:rPr>
        <w:t>85%</w:t>
      </w:r>
      <w:r>
        <w:rPr>
          <w:rFonts w:hint="eastAsia" w:ascii="宋体" w:hAnsi="宋体"/>
          <w:b/>
          <w:bCs/>
          <w:color w:val="auto"/>
          <w:highlight w:val="none"/>
          <w:u w:val="single"/>
        </w:rPr>
        <w:t>，作为异常低价。拟推荐的中标候选人的报价存在异常低价的，评标委员会应当在推荐前要求投标人在合理期限内（评标委员会发出询标函后20分钟内）作出澄清或者说明，并提供必要的证明材料。评标委员会要对通过评审的异常低价中标候选人合同履行能力及工程质量安全等风险进行全面评估，并作为评标结果的附件提交给招标人。投标人不能作出有效澄清、说明或评标委员会认定其存在履约及质量安全风险的，评标委员会应否决其投标，取消其中标候选人的资格，且不影响其他投标人评审情况，中标候选人排序依次替补。</w:t>
      </w:r>
    </w:p>
    <w:p>
      <w:pPr>
        <w:numPr>
          <w:ilvl w:val="0"/>
          <w:numId w:val="0"/>
        </w:numPr>
        <w:adjustRightInd w:val="0"/>
        <w:snapToGrid w:val="0"/>
        <w:spacing w:before="62" w:beforeLines="20" w:after="62" w:afterLines="20"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评标方法</w:t>
      </w:r>
      <w:bookmarkEnd w:id="5"/>
      <w:bookmarkEnd w:id="6"/>
      <w:bookmarkEnd w:id="7"/>
      <w:bookmarkEnd w:id="8"/>
      <w:bookmarkEnd w:id="9"/>
    </w:p>
    <w:p>
      <w:pPr>
        <w:pStyle w:val="13"/>
        <w:spacing w:line="240" w:lineRule="auto"/>
        <w:ind w:left="0" w:leftChars="0" w:firstLine="5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本次评标采用综合评估法。</w:t>
      </w:r>
      <w:bookmarkStart w:id="10" w:name="_Toc289869778"/>
      <w:bookmarkStart w:id="11" w:name="_Toc358533329"/>
      <w:bookmarkStart w:id="12" w:name="_Toc360190469"/>
      <w:bookmarkStart w:id="13" w:name="_Toc360464966"/>
      <w:r>
        <w:rPr>
          <w:rFonts w:hint="eastAsia" w:ascii="宋体" w:hAnsi="宋体" w:eastAsia="宋体" w:cs="宋体"/>
          <w:color w:val="auto"/>
          <w:sz w:val="21"/>
          <w:szCs w:val="21"/>
          <w:highlight w:val="none"/>
        </w:rPr>
        <w:t>评标委员会对满</w:t>
      </w:r>
      <w:bookmarkEnd w:id="10"/>
      <w:bookmarkEnd w:id="11"/>
      <w:bookmarkEnd w:id="12"/>
      <w:bookmarkEnd w:id="13"/>
      <w:r>
        <w:rPr>
          <w:rFonts w:hint="eastAsia" w:ascii="宋体" w:hAnsi="宋体" w:eastAsia="宋体" w:cs="宋体"/>
          <w:color w:val="auto"/>
          <w:sz w:val="21"/>
          <w:szCs w:val="21"/>
          <w:highlight w:val="none"/>
        </w:rPr>
        <w:t>足招标文件实质性要求的投标文件，按照评分标准进行打分，并按得分由高到低顺序推荐中标候选人，但投标报价低于其成本的除外。综合评分相等时，以投标报价低的优先；投标报价也相等的，由评标委员会组长通过抽签的方式确定。评标委员会根据各评分标准和评分因素对各投标人进行评分，投标人各评分因素得分以评标委员会各成员的打分算术平均值确定。评分分值计算保留小数点后两位，小数点后第三位“四舍五入”。</w:t>
      </w:r>
    </w:p>
    <w:p>
      <w:pPr>
        <w:spacing w:line="360" w:lineRule="auto"/>
        <w:jc w:val="center"/>
        <w:rPr>
          <w:rFonts w:ascii="宋体" w:hAnsi="宋体"/>
          <w:b/>
          <w:bCs/>
          <w:color w:val="auto"/>
          <w:sz w:val="32"/>
          <w:szCs w:val="32"/>
        </w:rPr>
      </w:pPr>
      <w:r>
        <w:rPr>
          <w:rFonts w:hint="eastAsia" w:ascii="宋体" w:hAnsi="宋体"/>
          <w:b/>
          <w:bCs/>
          <w:color w:val="auto"/>
          <w:sz w:val="32"/>
          <w:szCs w:val="32"/>
        </w:rPr>
        <w:t>第</w:t>
      </w:r>
      <w:r>
        <w:rPr>
          <w:rFonts w:hint="eastAsia" w:ascii="宋体" w:hAnsi="宋体"/>
          <w:b/>
          <w:bCs/>
          <w:color w:val="auto"/>
          <w:sz w:val="32"/>
          <w:szCs w:val="32"/>
          <w:lang w:val="en-US" w:eastAsia="zh-CN"/>
        </w:rPr>
        <w:t>五</w:t>
      </w:r>
      <w:r>
        <w:rPr>
          <w:rFonts w:hint="eastAsia" w:ascii="宋体" w:hAnsi="宋体"/>
          <w:b/>
          <w:bCs/>
          <w:color w:val="auto"/>
          <w:sz w:val="32"/>
          <w:szCs w:val="32"/>
        </w:rPr>
        <w:t>章  报价文件格式</w:t>
      </w:r>
    </w:p>
    <w:p>
      <w:pPr>
        <w:spacing w:line="360" w:lineRule="auto"/>
        <w:rPr>
          <w:rFonts w:hint="eastAsia" w:ascii="宋体" w:hAnsi="宋体"/>
          <w:color w:val="auto"/>
          <w:sz w:val="28"/>
          <w:szCs w:val="28"/>
        </w:rPr>
      </w:pPr>
      <w:r>
        <w:rPr>
          <w:rFonts w:hint="eastAsia" w:ascii="宋体" w:hAnsi="宋体"/>
          <w:color w:val="auto"/>
          <w:sz w:val="28"/>
          <w:szCs w:val="28"/>
        </w:rPr>
        <w:t>一、报价清单格式</w:t>
      </w:r>
    </w:p>
    <w:tbl>
      <w:tblPr>
        <w:tblStyle w:val="15"/>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763"/>
        <w:gridCol w:w="1763"/>
        <w:gridCol w:w="176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63" w:type="dxa"/>
          </w:tcPr>
          <w:p>
            <w:pPr>
              <w:bidi w:val="0"/>
              <w:jc w:val="center"/>
              <w:rPr>
                <w:rFonts w:hint="eastAsia"/>
                <w:color w:val="auto"/>
                <w:lang w:val="en-US" w:eastAsia="zh-CN"/>
              </w:rPr>
            </w:pPr>
            <w:r>
              <w:rPr>
                <w:rFonts w:hint="eastAsia"/>
                <w:color w:val="auto"/>
                <w:lang w:val="en-US" w:eastAsia="zh-CN"/>
              </w:rPr>
              <w:t>类型</w:t>
            </w:r>
          </w:p>
        </w:tc>
        <w:tc>
          <w:tcPr>
            <w:tcW w:w="1763" w:type="dxa"/>
          </w:tcPr>
          <w:p>
            <w:pPr>
              <w:bidi w:val="0"/>
              <w:jc w:val="center"/>
              <w:rPr>
                <w:rFonts w:hint="eastAsia"/>
                <w:color w:val="auto"/>
                <w:lang w:val="en-US" w:eastAsia="zh-CN"/>
              </w:rPr>
            </w:pPr>
            <w:r>
              <w:rPr>
                <w:rFonts w:hint="eastAsia"/>
                <w:color w:val="auto"/>
                <w:lang w:val="en-US" w:eastAsia="zh-CN"/>
              </w:rPr>
              <w:t>面积㎡</w:t>
            </w:r>
          </w:p>
        </w:tc>
        <w:tc>
          <w:tcPr>
            <w:tcW w:w="1763" w:type="dxa"/>
          </w:tcPr>
          <w:p>
            <w:pPr>
              <w:bidi w:val="0"/>
              <w:jc w:val="center"/>
              <w:rPr>
                <w:rFonts w:hint="default"/>
                <w:color w:val="auto"/>
                <w:lang w:val="en-US" w:eastAsia="zh-CN"/>
              </w:rPr>
            </w:pPr>
            <w:r>
              <w:rPr>
                <w:rFonts w:hint="eastAsia"/>
                <w:color w:val="auto"/>
                <w:lang w:val="en-US" w:eastAsia="zh-CN"/>
              </w:rPr>
              <w:t>单价元/㎡</w:t>
            </w:r>
          </w:p>
        </w:tc>
        <w:tc>
          <w:tcPr>
            <w:tcW w:w="1763" w:type="dxa"/>
          </w:tcPr>
          <w:p>
            <w:pPr>
              <w:bidi w:val="0"/>
              <w:jc w:val="center"/>
              <w:rPr>
                <w:rFonts w:hint="default"/>
                <w:color w:val="auto"/>
                <w:lang w:val="en-US" w:eastAsia="zh-CN"/>
              </w:rPr>
            </w:pPr>
            <w:r>
              <w:rPr>
                <w:rFonts w:hint="eastAsia"/>
                <w:color w:val="auto"/>
                <w:lang w:val="en-US" w:eastAsia="zh-CN"/>
              </w:rPr>
              <w:t>总价（元）</w:t>
            </w:r>
          </w:p>
        </w:tc>
        <w:tc>
          <w:tcPr>
            <w:tcW w:w="1764" w:type="dxa"/>
          </w:tcPr>
          <w:p>
            <w:pPr>
              <w:bidi w:val="0"/>
              <w:jc w:val="center"/>
              <w:rPr>
                <w:rFonts w:hint="eastAsia"/>
                <w:color w:val="auto"/>
                <w:lang w:val="en-US" w:eastAsia="zh-CN"/>
              </w:rPr>
            </w:pPr>
            <w:r>
              <w:rPr>
                <w:rFonts w:hint="eastAsia"/>
                <w:color w:va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63" w:type="dxa"/>
          </w:tcPr>
          <w:p>
            <w:pPr>
              <w:bidi w:val="0"/>
              <w:jc w:val="center"/>
              <w:rPr>
                <w:rFonts w:hint="default"/>
                <w:color w:val="auto"/>
                <w:lang w:val="en-US" w:eastAsia="zh-CN"/>
              </w:rPr>
            </w:pPr>
            <w:r>
              <w:rPr>
                <w:rFonts w:hint="eastAsia"/>
                <w:color w:val="auto"/>
                <w:lang w:val="en-US" w:eastAsia="zh-CN"/>
              </w:rPr>
              <w:t>一层后堂以外区域设计</w:t>
            </w:r>
          </w:p>
        </w:tc>
        <w:tc>
          <w:tcPr>
            <w:tcW w:w="1763" w:type="dxa"/>
          </w:tcPr>
          <w:p>
            <w:pPr>
              <w:bidi w:val="0"/>
              <w:jc w:val="center"/>
              <w:rPr>
                <w:rFonts w:hint="default"/>
                <w:color w:val="auto"/>
                <w:lang w:val="en-US" w:eastAsia="zh-CN"/>
              </w:rPr>
            </w:pPr>
            <w:r>
              <w:rPr>
                <w:rFonts w:hint="eastAsia"/>
                <w:color w:val="auto"/>
                <w:lang w:val="en-US" w:eastAsia="zh-CN"/>
              </w:rPr>
              <w:t>1300</w:t>
            </w:r>
          </w:p>
        </w:tc>
        <w:tc>
          <w:tcPr>
            <w:tcW w:w="1763" w:type="dxa"/>
          </w:tcPr>
          <w:p>
            <w:pPr>
              <w:bidi w:val="0"/>
              <w:jc w:val="center"/>
              <w:rPr>
                <w:rFonts w:hint="eastAsia"/>
                <w:color w:val="auto"/>
              </w:rPr>
            </w:pPr>
          </w:p>
        </w:tc>
        <w:tc>
          <w:tcPr>
            <w:tcW w:w="1763" w:type="dxa"/>
          </w:tcPr>
          <w:p>
            <w:pPr>
              <w:bidi w:val="0"/>
              <w:jc w:val="center"/>
              <w:rPr>
                <w:rFonts w:hint="eastAsia"/>
                <w:color w:val="auto"/>
              </w:rPr>
            </w:pPr>
          </w:p>
        </w:tc>
        <w:tc>
          <w:tcPr>
            <w:tcW w:w="1764" w:type="dxa"/>
            <w:vMerge w:val="restart"/>
          </w:tcPr>
          <w:p>
            <w:pPr>
              <w:bidi w:val="0"/>
              <w:jc w:val="center"/>
              <w:rPr>
                <w:rFonts w:hint="eastAsia"/>
                <w:color w:val="auto"/>
              </w:rPr>
            </w:pPr>
          </w:p>
          <w:p>
            <w:pPr>
              <w:bidi w:val="0"/>
              <w:jc w:val="center"/>
              <w:rPr>
                <w:rFonts w:hint="default"/>
                <w:color w:val="auto"/>
                <w:lang w:val="en-US" w:eastAsia="zh-CN"/>
              </w:rPr>
            </w:pPr>
            <w:r>
              <w:rPr>
                <w:rFonts w:hint="eastAsia"/>
                <w:color w:val="auto"/>
                <w:lang w:val="en-US" w:eastAsia="zh-CN"/>
              </w:rPr>
              <w:t>实际面积如有偏差，均按此面积计算。后堂设备需结合设备供应商深化设计。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63" w:type="dxa"/>
          </w:tcPr>
          <w:p>
            <w:pPr>
              <w:bidi w:val="0"/>
              <w:jc w:val="center"/>
              <w:rPr>
                <w:rFonts w:hint="default"/>
                <w:color w:val="auto"/>
                <w:lang w:val="en-US" w:eastAsia="zh-CN"/>
              </w:rPr>
            </w:pPr>
            <w:r>
              <w:rPr>
                <w:rFonts w:hint="eastAsia"/>
                <w:color w:val="auto"/>
                <w:lang w:val="en-US" w:eastAsia="zh-CN"/>
              </w:rPr>
              <w:t>一层后堂区域设计</w:t>
            </w:r>
          </w:p>
        </w:tc>
        <w:tc>
          <w:tcPr>
            <w:tcW w:w="1763" w:type="dxa"/>
          </w:tcPr>
          <w:p>
            <w:pPr>
              <w:bidi w:val="0"/>
              <w:jc w:val="center"/>
              <w:rPr>
                <w:rFonts w:hint="default"/>
                <w:color w:val="auto"/>
                <w:lang w:val="en-US" w:eastAsia="zh-CN"/>
              </w:rPr>
            </w:pPr>
            <w:r>
              <w:rPr>
                <w:rFonts w:hint="eastAsia"/>
                <w:color w:val="auto"/>
                <w:lang w:val="en-US" w:eastAsia="zh-CN"/>
              </w:rPr>
              <w:t>700</w:t>
            </w:r>
          </w:p>
        </w:tc>
        <w:tc>
          <w:tcPr>
            <w:tcW w:w="1763" w:type="dxa"/>
          </w:tcPr>
          <w:p>
            <w:pPr>
              <w:bidi w:val="0"/>
              <w:jc w:val="center"/>
              <w:rPr>
                <w:rFonts w:hint="eastAsia"/>
                <w:color w:val="auto"/>
              </w:rPr>
            </w:pPr>
          </w:p>
        </w:tc>
        <w:tc>
          <w:tcPr>
            <w:tcW w:w="1763" w:type="dxa"/>
          </w:tcPr>
          <w:p>
            <w:pPr>
              <w:bidi w:val="0"/>
              <w:jc w:val="center"/>
              <w:rPr>
                <w:rFonts w:hint="eastAsia"/>
                <w:color w:val="auto"/>
              </w:rPr>
            </w:pPr>
          </w:p>
        </w:tc>
        <w:tc>
          <w:tcPr>
            <w:tcW w:w="1764" w:type="dxa"/>
            <w:vMerge w:val="continue"/>
          </w:tcPr>
          <w:p>
            <w:pPr>
              <w:bidi w:val="0"/>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63" w:type="dxa"/>
          </w:tcPr>
          <w:p>
            <w:pPr>
              <w:bidi w:val="0"/>
              <w:jc w:val="center"/>
              <w:rPr>
                <w:rFonts w:hint="eastAsia"/>
                <w:color w:val="auto"/>
                <w:lang w:val="en-US" w:eastAsia="zh-CN"/>
              </w:rPr>
            </w:pPr>
            <w:r>
              <w:rPr>
                <w:rFonts w:hint="eastAsia"/>
                <w:color w:val="auto"/>
                <w:lang w:val="en-US" w:eastAsia="zh-CN"/>
              </w:rPr>
              <w:t>一层审图配合</w:t>
            </w:r>
          </w:p>
        </w:tc>
        <w:tc>
          <w:tcPr>
            <w:tcW w:w="1763" w:type="dxa"/>
          </w:tcPr>
          <w:p>
            <w:pPr>
              <w:bidi w:val="0"/>
              <w:jc w:val="center"/>
              <w:rPr>
                <w:rFonts w:hint="default"/>
                <w:color w:val="auto"/>
                <w:lang w:val="en-US" w:eastAsia="zh-CN"/>
              </w:rPr>
            </w:pPr>
            <w:r>
              <w:rPr>
                <w:rFonts w:hint="eastAsia"/>
                <w:color w:val="auto"/>
                <w:lang w:val="en-US" w:eastAsia="zh-CN"/>
              </w:rPr>
              <w:t>2000</w:t>
            </w:r>
          </w:p>
        </w:tc>
        <w:tc>
          <w:tcPr>
            <w:tcW w:w="1763" w:type="dxa"/>
          </w:tcPr>
          <w:p>
            <w:pPr>
              <w:bidi w:val="0"/>
              <w:jc w:val="center"/>
              <w:rPr>
                <w:rFonts w:hint="eastAsia"/>
                <w:color w:val="auto"/>
              </w:rPr>
            </w:pPr>
          </w:p>
        </w:tc>
        <w:tc>
          <w:tcPr>
            <w:tcW w:w="1763" w:type="dxa"/>
          </w:tcPr>
          <w:p>
            <w:pPr>
              <w:bidi w:val="0"/>
              <w:jc w:val="center"/>
              <w:rPr>
                <w:rFonts w:hint="eastAsia"/>
                <w:color w:val="auto"/>
              </w:rPr>
            </w:pPr>
          </w:p>
        </w:tc>
        <w:tc>
          <w:tcPr>
            <w:tcW w:w="1764" w:type="dxa"/>
            <w:vMerge w:val="continue"/>
          </w:tcPr>
          <w:p>
            <w:pPr>
              <w:bidi w:val="0"/>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63" w:type="dxa"/>
          </w:tcPr>
          <w:p>
            <w:pPr>
              <w:bidi w:val="0"/>
              <w:jc w:val="center"/>
              <w:rPr>
                <w:rFonts w:hint="eastAsia"/>
                <w:color w:val="auto"/>
                <w:lang w:val="en-US" w:eastAsia="zh-CN"/>
              </w:rPr>
            </w:pPr>
            <w:r>
              <w:rPr>
                <w:rFonts w:hint="eastAsia"/>
                <w:color w:val="auto"/>
                <w:lang w:val="en-US" w:eastAsia="zh-CN"/>
              </w:rPr>
              <w:t>合计（含税）</w:t>
            </w:r>
          </w:p>
        </w:tc>
        <w:tc>
          <w:tcPr>
            <w:tcW w:w="1763" w:type="dxa"/>
          </w:tcPr>
          <w:p>
            <w:pPr>
              <w:bidi w:val="0"/>
              <w:jc w:val="center"/>
              <w:rPr>
                <w:rFonts w:hint="eastAsia"/>
                <w:color w:val="auto"/>
              </w:rPr>
            </w:pPr>
          </w:p>
        </w:tc>
        <w:tc>
          <w:tcPr>
            <w:tcW w:w="1763" w:type="dxa"/>
          </w:tcPr>
          <w:p>
            <w:pPr>
              <w:bidi w:val="0"/>
              <w:jc w:val="center"/>
              <w:rPr>
                <w:rFonts w:hint="eastAsia"/>
                <w:color w:val="auto"/>
              </w:rPr>
            </w:pPr>
          </w:p>
        </w:tc>
        <w:tc>
          <w:tcPr>
            <w:tcW w:w="1763" w:type="dxa"/>
          </w:tcPr>
          <w:p>
            <w:pPr>
              <w:bidi w:val="0"/>
              <w:jc w:val="center"/>
              <w:rPr>
                <w:rFonts w:hint="eastAsia"/>
                <w:color w:val="auto"/>
              </w:rPr>
            </w:pPr>
          </w:p>
        </w:tc>
        <w:tc>
          <w:tcPr>
            <w:tcW w:w="1764" w:type="dxa"/>
          </w:tcPr>
          <w:p>
            <w:pPr>
              <w:bidi w:val="0"/>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816" w:type="dxa"/>
            <w:gridSpan w:val="5"/>
          </w:tcPr>
          <w:p>
            <w:pPr>
              <w:tabs>
                <w:tab w:val="left" w:pos="951"/>
              </w:tabs>
              <w:bidi w:val="0"/>
              <w:jc w:val="left"/>
              <w:rPr>
                <w:rFonts w:hint="default" w:eastAsia="宋体"/>
                <w:color w:val="auto"/>
                <w:lang w:val="en-US" w:eastAsia="zh-CN"/>
              </w:rPr>
            </w:pPr>
            <w:r>
              <w:rPr>
                <w:rFonts w:hint="eastAsia"/>
                <w:b/>
                <w:bCs/>
                <w:color w:val="auto"/>
                <w:lang w:val="en-US" w:eastAsia="zh-CN"/>
              </w:rPr>
              <w:t>注:</w:t>
            </w:r>
            <w:r>
              <w:rPr>
                <w:rFonts w:hint="eastAsia"/>
                <w:b w:val="0"/>
                <w:bCs w:val="0"/>
                <w:color w:val="auto"/>
                <w:lang w:val="en-US" w:eastAsia="zh-CN"/>
              </w:rPr>
              <w:t>报价</w:t>
            </w:r>
            <w:r>
              <w:rPr>
                <w:rFonts w:hint="eastAsia"/>
                <w:color w:val="auto"/>
                <w:lang w:val="en-US" w:eastAsia="zh-CN"/>
              </w:rPr>
              <w:t>包含概念方案设计、施工图设计（含装饰、机电、消防、暖通、强弱电、包厢等建筑工程相关专业设计）、审图配合、施工指导和配合等相关费用。</w:t>
            </w:r>
          </w:p>
        </w:tc>
      </w:tr>
    </w:tbl>
    <w:p>
      <w:pPr>
        <w:pStyle w:val="13"/>
        <w:ind w:left="0" w:leftChars="0" w:firstLine="0" w:firstLineChars="0"/>
        <w:rPr>
          <w:rFonts w:hint="eastAsia"/>
          <w:color w:val="auto"/>
        </w:rPr>
      </w:pPr>
    </w:p>
    <w:p>
      <w:pPr>
        <w:pStyle w:val="13"/>
        <w:ind w:left="0" w:leftChars="0" w:firstLine="0" w:firstLineChars="0"/>
        <w:rPr>
          <w:rFonts w:hint="eastAsia"/>
          <w:color w:val="auto"/>
        </w:rPr>
      </w:pPr>
    </w:p>
    <w:p>
      <w:pPr>
        <w:pStyle w:val="2"/>
        <w:rPr>
          <w:rFonts w:ascii="宋体" w:hAnsi="宋体"/>
          <w:b w:val="0"/>
          <w:bCs w:val="0"/>
          <w:color w:val="auto"/>
          <w:sz w:val="28"/>
          <w:szCs w:val="28"/>
        </w:rPr>
      </w:pPr>
      <w:r>
        <w:rPr>
          <w:rFonts w:hint="eastAsia" w:ascii="宋体" w:hAnsi="宋体"/>
          <w:b w:val="0"/>
          <w:bCs w:val="0"/>
          <w:color w:val="auto"/>
          <w:sz w:val="28"/>
          <w:szCs w:val="28"/>
        </w:rPr>
        <w:t>二、法定代表人身份证明</w:t>
      </w:r>
    </w:p>
    <w:p>
      <w:pPr>
        <w:adjustRightInd w:val="0"/>
        <w:snapToGrid w:val="0"/>
        <w:spacing w:line="360" w:lineRule="auto"/>
        <w:jc w:val="center"/>
        <w:rPr>
          <w:rFonts w:hAnsi="宋体"/>
          <w:b/>
          <w:color w:val="auto"/>
          <w:sz w:val="32"/>
          <w:szCs w:val="32"/>
        </w:rPr>
      </w:pPr>
      <w:r>
        <w:rPr>
          <w:rFonts w:hint="eastAsia" w:hAnsi="宋体"/>
          <w:b/>
          <w:color w:val="auto"/>
          <w:sz w:val="32"/>
          <w:szCs w:val="32"/>
        </w:rPr>
        <w:t>法定代表人（单位负责人）身份证明</w:t>
      </w:r>
    </w:p>
    <w:p>
      <w:pPr>
        <w:spacing w:line="360" w:lineRule="auto"/>
        <w:jc w:val="left"/>
        <w:rPr>
          <w:rFonts w:ascii="宋体" w:hAnsi="宋体"/>
          <w:color w:val="auto"/>
          <w:sz w:val="28"/>
          <w:szCs w:val="28"/>
        </w:rPr>
      </w:pPr>
      <w:r>
        <w:rPr>
          <w:rFonts w:hint="eastAsia" w:ascii="宋体" w:hAnsi="宋体"/>
          <w:color w:val="auto"/>
          <w:sz w:val="28"/>
          <w:szCs w:val="28"/>
        </w:rPr>
        <w:t>供应商名称：</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spacing w:line="360" w:lineRule="auto"/>
        <w:jc w:val="left"/>
        <w:rPr>
          <w:rFonts w:ascii="宋体" w:hAnsi="宋体"/>
          <w:color w:val="auto"/>
          <w:sz w:val="28"/>
          <w:szCs w:val="28"/>
        </w:rPr>
      </w:pPr>
      <w:r>
        <w:rPr>
          <w:rFonts w:hint="eastAsia" w:ascii="宋体" w:hAnsi="宋体"/>
          <w:color w:val="auto"/>
          <w:sz w:val="28"/>
          <w:szCs w:val="28"/>
        </w:rPr>
        <w:t>单位性质：</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spacing w:line="360" w:lineRule="auto"/>
        <w:jc w:val="left"/>
        <w:rPr>
          <w:rFonts w:ascii="宋体" w:hAnsi="宋体"/>
          <w:color w:val="auto"/>
          <w:sz w:val="28"/>
          <w:szCs w:val="28"/>
        </w:rPr>
      </w:pPr>
      <w:r>
        <w:rPr>
          <w:rFonts w:hint="eastAsia" w:ascii="宋体" w:hAnsi="宋体"/>
          <w:color w:val="auto"/>
          <w:sz w:val="28"/>
          <w:szCs w:val="28"/>
        </w:rPr>
        <w:t>地    址：</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spacing w:line="360" w:lineRule="auto"/>
        <w:jc w:val="left"/>
        <w:rPr>
          <w:rFonts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pPr>
        <w:spacing w:line="360" w:lineRule="auto"/>
        <w:jc w:val="left"/>
        <w:rPr>
          <w:rFonts w:ascii="宋体" w:hAnsi="宋体"/>
          <w:color w:val="auto"/>
          <w:sz w:val="28"/>
          <w:szCs w:val="28"/>
        </w:rPr>
      </w:pPr>
      <w:r>
        <w:rPr>
          <w:rFonts w:hint="eastAsia" w:ascii="宋体" w:hAnsi="宋体"/>
          <w:color w:val="auto"/>
          <w:sz w:val="28"/>
          <w:szCs w:val="28"/>
        </w:rPr>
        <w:t>经营期限：</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spacing w:line="360" w:lineRule="auto"/>
        <w:jc w:val="left"/>
        <w:rPr>
          <w:rFonts w:ascii="宋体" w:hAnsi="宋体"/>
          <w:color w:val="auto"/>
          <w:sz w:val="28"/>
          <w:szCs w:val="28"/>
        </w:rPr>
      </w:pPr>
      <w:r>
        <w:rPr>
          <w:rFonts w:hint="eastAsia" w:ascii="宋体" w:hAnsi="宋体"/>
          <w:color w:val="auto"/>
          <w:sz w:val="28"/>
          <w:szCs w:val="28"/>
        </w:rPr>
        <w:t>姓名：</w:t>
      </w:r>
      <w:r>
        <w:rPr>
          <w:rFonts w:hint="eastAsia" w:ascii="宋体" w:hAnsi="宋体"/>
          <w:color w:val="auto"/>
          <w:sz w:val="28"/>
          <w:szCs w:val="28"/>
          <w:u w:val="single"/>
        </w:rPr>
        <w:t xml:space="preserve">           </w:t>
      </w:r>
      <w:r>
        <w:rPr>
          <w:rFonts w:hint="eastAsia" w:ascii="宋体" w:hAnsi="宋体"/>
          <w:color w:val="auto"/>
          <w:sz w:val="28"/>
          <w:szCs w:val="28"/>
        </w:rPr>
        <w:t>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职务：</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spacing w:line="360" w:lineRule="auto"/>
        <w:jc w:val="left"/>
        <w:rPr>
          <w:rFonts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w:t>
      </w:r>
      <w:r>
        <w:rPr>
          <w:rFonts w:hint="eastAsia" w:ascii="宋体" w:hAnsi="宋体"/>
          <w:color w:val="auto"/>
          <w:sz w:val="28"/>
          <w:szCs w:val="28"/>
        </w:rPr>
        <w:t>（供应商名称）的法定代表人（单位负责人）。</w:t>
      </w:r>
    </w:p>
    <w:p>
      <w:pPr>
        <w:spacing w:line="360" w:lineRule="auto"/>
        <w:jc w:val="left"/>
        <w:rPr>
          <w:rFonts w:ascii="宋体" w:hAnsi="宋体"/>
          <w:color w:val="auto"/>
          <w:sz w:val="28"/>
          <w:szCs w:val="28"/>
        </w:rPr>
      </w:pPr>
      <w:r>
        <w:rPr>
          <w:rFonts w:hint="eastAsia" w:ascii="宋体" w:hAnsi="宋体"/>
          <w:color w:val="auto"/>
          <w:sz w:val="28"/>
          <w:szCs w:val="28"/>
        </w:rPr>
        <w:t>特此证明。</w:t>
      </w:r>
    </w:p>
    <w:p>
      <w:pPr>
        <w:spacing w:line="360" w:lineRule="auto"/>
        <w:jc w:val="left"/>
        <w:rPr>
          <w:rFonts w:ascii="宋体" w:hAnsi="宋体"/>
          <w:color w:val="auto"/>
          <w:sz w:val="28"/>
          <w:szCs w:val="28"/>
        </w:rPr>
      </w:pPr>
      <w:r>
        <w:rPr>
          <w:rFonts w:hint="eastAsia" w:ascii="宋体" w:hAnsi="宋体"/>
          <w:color w:val="auto"/>
          <w:sz w:val="28"/>
          <w:szCs w:val="28"/>
        </w:rPr>
        <w:t>附：法定代表人（单位负责人）身份证复印件。</w:t>
      </w:r>
    </w:p>
    <w:p>
      <w:pPr>
        <w:spacing w:line="360" w:lineRule="auto"/>
        <w:jc w:val="right"/>
        <w:rPr>
          <w:rFonts w:ascii="宋体" w:hAnsi="宋体"/>
          <w:color w:val="auto"/>
          <w:sz w:val="28"/>
          <w:szCs w:val="28"/>
        </w:rPr>
      </w:pPr>
      <w:r>
        <w:rPr>
          <w:rFonts w:hint="eastAsia" w:ascii="宋体" w:hAnsi="宋体"/>
          <w:color w:val="auto"/>
          <w:sz w:val="28"/>
          <w:szCs w:val="28"/>
        </w:rPr>
        <w:t>供应商：</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jc w:val="right"/>
        <w:rPr>
          <w:rFonts w:ascii="宋体" w:hAnsi="宋体"/>
          <w:color w:val="auto"/>
          <w:sz w:val="28"/>
          <w:szCs w:val="28"/>
        </w:rPr>
      </w:pPr>
      <w:r>
        <w:rPr>
          <w:rFonts w:hint="eastAsia" w:ascii="宋体" w:hAnsi="宋体"/>
          <w:color w:val="auto"/>
          <w:sz w:val="28"/>
          <w:szCs w:val="28"/>
        </w:rPr>
        <w:t xml:space="preserve">  </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pStyle w:val="13"/>
        <w:ind w:left="0" w:leftChars="0" w:firstLine="0"/>
        <w:rPr>
          <w:rFonts w:ascii="宋体" w:hAnsi="宋体"/>
          <w:color w:val="auto"/>
          <w:sz w:val="28"/>
          <w:szCs w:val="28"/>
        </w:rPr>
      </w:pPr>
    </w:p>
    <w:p>
      <w:pPr>
        <w:pStyle w:val="13"/>
        <w:ind w:left="0" w:leftChars="0" w:firstLine="0"/>
        <w:rPr>
          <w:rFonts w:ascii="宋体" w:hAnsi="宋体"/>
          <w:color w:val="auto"/>
          <w:sz w:val="28"/>
          <w:szCs w:val="28"/>
        </w:rPr>
      </w:pPr>
    </w:p>
    <w:p>
      <w:pPr>
        <w:pStyle w:val="13"/>
        <w:ind w:left="0" w:leftChars="0" w:firstLine="0"/>
        <w:rPr>
          <w:rFonts w:ascii="宋体" w:hAnsi="宋体"/>
          <w:color w:val="auto"/>
          <w:sz w:val="28"/>
          <w:szCs w:val="28"/>
        </w:rPr>
      </w:pPr>
    </w:p>
    <w:p>
      <w:pPr>
        <w:spacing w:line="360" w:lineRule="auto"/>
        <w:jc w:val="left"/>
        <w:rPr>
          <w:rFonts w:hint="eastAsia" w:ascii="宋体" w:hAnsi="宋体"/>
          <w:color w:val="auto"/>
          <w:sz w:val="28"/>
          <w:szCs w:val="28"/>
        </w:rPr>
      </w:pPr>
    </w:p>
    <w:p>
      <w:pPr>
        <w:spacing w:line="360" w:lineRule="auto"/>
        <w:jc w:val="left"/>
        <w:rPr>
          <w:rFonts w:ascii="宋体" w:hAnsi="宋体"/>
          <w:color w:val="auto"/>
          <w:sz w:val="28"/>
          <w:szCs w:val="28"/>
        </w:rPr>
      </w:pPr>
      <w:r>
        <w:rPr>
          <w:rFonts w:hint="eastAsia" w:ascii="宋体" w:hAnsi="宋体"/>
          <w:color w:val="auto"/>
          <w:sz w:val="28"/>
          <w:szCs w:val="28"/>
        </w:rPr>
        <w:t>三、授权委托书格式</w:t>
      </w:r>
    </w:p>
    <w:p>
      <w:pPr>
        <w:spacing w:line="360" w:lineRule="auto"/>
        <w:jc w:val="center"/>
        <w:rPr>
          <w:rFonts w:ascii="宋体" w:hAnsi="宋体"/>
          <w:b/>
          <w:color w:val="auto"/>
          <w:sz w:val="32"/>
          <w:szCs w:val="32"/>
        </w:rPr>
      </w:pPr>
      <w:r>
        <w:rPr>
          <w:rFonts w:hint="eastAsia" w:ascii="宋体" w:hAnsi="宋体"/>
          <w:b/>
          <w:color w:val="auto"/>
          <w:sz w:val="32"/>
          <w:szCs w:val="32"/>
        </w:rPr>
        <w:t>授 权 委 托 书</w:t>
      </w:r>
    </w:p>
    <w:p>
      <w:pPr>
        <w:spacing w:line="360" w:lineRule="auto"/>
        <w:jc w:val="left"/>
        <w:rPr>
          <w:rFonts w:ascii="宋体" w:hAnsi="宋体"/>
          <w:color w:val="auto"/>
          <w:sz w:val="28"/>
          <w:szCs w:val="28"/>
        </w:rPr>
      </w:pPr>
      <w:r>
        <w:rPr>
          <w:rFonts w:hint="eastAsia" w:ascii="宋体" w:hAnsi="宋体"/>
          <w:color w:val="auto"/>
          <w:sz w:val="28"/>
          <w:szCs w:val="28"/>
        </w:rPr>
        <w:t>中国科学技术大学先进技术研究院：</w:t>
      </w:r>
    </w:p>
    <w:p>
      <w:pPr>
        <w:spacing w:line="360" w:lineRule="auto"/>
        <w:ind w:firstLine="560" w:firstLineChars="200"/>
        <w:jc w:val="left"/>
        <w:rPr>
          <w:rFonts w:ascii="宋体" w:hAnsi="宋体"/>
          <w:color w:val="auto"/>
          <w:sz w:val="28"/>
          <w:szCs w:val="28"/>
        </w:rPr>
      </w:pPr>
      <w:r>
        <w:rPr>
          <w:rFonts w:hint="eastAsia" w:ascii="宋体" w:hAnsi="宋体"/>
          <w:color w:val="auto"/>
          <w:sz w:val="28"/>
          <w:szCs w:val="28"/>
        </w:rPr>
        <w:t>本授权委托书宣告：本人</w:t>
      </w:r>
      <w:r>
        <w:rPr>
          <w:rFonts w:hint="eastAsia" w:ascii="宋体" w:hAnsi="宋体"/>
          <w:color w:val="auto"/>
          <w:sz w:val="28"/>
          <w:szCs w:val="28"/>
          <w:u w:val="single"/>
        </w:rPr>
        <w:t>    </w:t>
      </w:r>
      <w:r>
        <w:rPr>
          <w:rFonts w:hint="eastAsia" w:ascii="宋体" w:hAnsi="宋体"/>
          <w:color w:val="auto"/>
          <w:sz w:val="28"/>
          <w:szCs w:val="28"/>
        </w:rPr>
        <w:t>系</w:t>
      </w:r>
      <w:r>
        <w:rPr>
          <w:rFonts w:hint="eastAsia" w:ascii="宋体" w:hAnsi="宋体"/>
          <w:color w:val="auto"/>
          <w:sz w:val="28"/>
          <w:szCs w:val="28"/>
          <w:u w:val="single"/>
        </w:rPr>
        <w:t xml:space="preserve">              </w:t>
      </w:r>
      <w:r>
        <w:rPr>
          <w:rFonts w:hint="eastAsia" w:ascii="宋体" w:hAnsi="宋体"/>
          <w:color w:val="auto"/>
          <w:sz w:val="28"/>
          <w:szCs w:val="28"/>
        </w:rPr>
        <w:t>（单位）的法定代表人，现授权委托</w:t>
      </w:r>
      <w:r>
        <w:rPr>
          <w:rFonts w:hint="eastAsia" w:ascii="宋体" w:hAnsi="宋体"/>
          <w:color w:val="auto"/>
          <w:sz w:val="28"/>
          <w:szCs w:val="28"/>
          <w:u w:val="single"/>
        </w:rPr>
        <w:t xml:space="preserve">       </w:t>
      </w:r>
      <w:r>
        <w:rPr>
          <w:rFonts w:hint="eastAsia" w:ascii="宋体" w:hAnsi="宋体"/>
          <w:color w:val="auto"/>
          <w:sz w:val="28"/>
          <w:szCs w:val="28"/>
        </w:rPr>
        <w:t>（职务、姓名）为我单位代理人，该代理人有权在</w:t>
      </w:r>
      <w:r>
        <w:rPr>
          <w:rFonts w:hint="eastAsia" w:ascii="宋体" w:hAnsi="宋体" w:eastAsia="宋体" w:cs="宋体"/>
          <w:color w:val="auto"/>
          <w:sz w:val="28"/>
          <w:szCs w:val="28"/>
          <w:u w:val="single"/>
        </w:rPr>
        <w:t>中国科学技术大学先进技术研究院</w:t>
      </w:r>
      <w:r>
        <w:rPr>
          <w:rFonts w:hint="eastAsia" w:ascii="宋体" w:hAnsi="宋体" w:eastAsia="宋体" w:cs="宋体"/>
          <w:color w:val="auto"/>
          <w:sz w:val="28"/>
          <w:szCs w:val="28"/>
          <w:u w:val="single"/>
          <w:lang w:val="en-US" w:eastAsia="zh-CN"/>
        </w:rPr>
        <w:t>人才公寓食堂一楼改造装饰设计项目</w:t>
      </w:r>
      <w:r>
        <w:rPr>
          <w:rFonts w:hint="eastAsia" w:ascii="宋体" w:hAnsi="宋体"/>
          <w:color w:val="auto"/>
          <w:sz w:val="28"/>
          <w:szCs w:val="28"/>
        </w:rPr>
        <w:t>采购活动中，以我单位的名义参加资格预审、签署投标书和投标文件、与招标人（或业主）协商、签订合同书、办理合同公证手续以及执行一切与此有关的事项。代理人在其权限范围及代理期限内签署的一切有关合同、协议和文件，我单位均予以认可并愿承担相应的法律责任。委托期限：</w:t>
      </w:r>
      <w:r>
        <w:rPr>
          <w:rFonts w:hint="eastAsia" w:ascii="宋体" w:hAnsi="宋体"/>
          <w:color w:val="auto"/>
          <w:sz w:val="28"/>
          <w:szCs w:val="28"/>
          <w:u w:val="single"/>
        </w:rPr>
        <w:t xml:space="preserve">      </w:t>
      </w:r>
      <w:r>
        <w:rPr>
          <w:rFonts w:hint="eastAsia" w:ascii="宋体" w:hAnsi="宋体"/>
          <w:color w:val="auto"/>
          <w:sz w:val="28"/>
          <w:szCs w:val="28"/>
        </w:rPr>
        <w:t>至本项目结束，代理人无转委托权。</w:t>
      </w:r>
    </w:p>
    <w:p>
      <w:pPr>
        <w:pStyle w:val="13"/>
        <w:rPr>
          <w:color w:val="auto"/>
        </w:rPr>
      </w:pPr>
    </w:p>
    <w:p>
      <w:pPr>
        <w:spacing w:line="360" w:lineRule="auto"/>
        <w:jc w:val="left"/>
        <w:rPr>
          <w:rFonts w:ascii="宋体" w:hAnsi="宋体"/>
          <w:color w:val="auto"/>
          <w:sz w:val="28"/>
          <w:szCs w:val="28"/>
        </w:rPr>
      </w:pPr>
      <w:r>
        <w:rPr>
          <w:rFonts w:hint="eastAsia" w:ascii="宋体" w:hAnsi="宋体"/>
          <w:color w:val="auto"/>
          <w:sz w:val="28"/>
          <w:szCs w:val="28"/>
        </w:rPr>
        <w:t>投标人：</w:t>
      </w:r>
      <w:r>
        <w:rPr>
          <w:rFonts w:hint="eastAsia" w:ascii="宋体" w:hAnsi="宋体"/>
          <w:color w:val="auto"/>
          <w:sz w:val="28"/>
          <w:szCs w:val="28"/>
          <w:u w:val="single"/>
        </w:rPr>
        <w:t>           </w:t>
      </w:r>
      <w:r>
        <w:rPr>
          <w:rFonts w:hint="eastAsia" w:ascii="宋体" w:hAnsi="宋体"/>
          <w:color w:val="auto"/>
          <w:sz w:val="28"/>
          <w:szCs w:val="28"/>
        </w:rPr>
        <w:t>（盖章）</w:t>
      </w:r>
    </w:p>
    <w:p>
      <w:pPr>
        <w:pStyle w:val="13"/>
        <w:rPr>
          <w:color w:val="auto"/>
        </w:rPr>
      </w:pPr>
    </w:p>
    <w:p>
      <w:pPr>
        <w:spacing w:line="360" w:lineRule="auto"/>
        <w:jc w:val="left"/>
        <w:rPr>
          <w:rFonts w:ascii="宋体" w:hAnsi="宋体"/>
          <w:color w:val="auto"/>
          <w:sz w:val="28"/>
          <w:szCs w:val="28"/>
        </w:rPr>
      </w:pPr>
      <w:r>
        <w:rPr>
          <w:rFonts w:hint="eastAsia" w:ascii="宋体" w:hAnsi="宋体"/>
          <w:color w:val="auto"/>
          <w:sz w:val="28"/>
          <w:szCs w:val="28"/>
        </w:rPr>
        <w:t>法定代表人：</w:t>
      </w:r>
      <w:r>
        <w:rPr>
          <w:rFonts w:hint="eastAsia" w:ascii="宋体" w:hAnsi="宋体"/>
          <w:color w:val="auto"/>
          <w:sz w:val="28"/>
          <w:szCs w:val="28"/>
          <w:u w:val="single"/>
        </w:rPr>
        <w:t>         </w:t>
      </w:r>
      <w:r>
        <w:rPr>
          <w:rFonts w:hint="eastAsia" w:ascii="宋体" w:hAnsi="宋体"/>
          <w:color w:val="auto"/>
          <w:sz w:val="28"/>
          <w:szCs w:val="28"/>
        </w:rPr>
        <w:t>（签字）</w:t>
      </w:r>
    </w:p>
    <w:p>
      <w:pPr>
        <w:spacing w:line="360" w:lineRule="auto"/>
        <w:jc w:val="right"/>
        <w:rPr>
          <w:rFonts w:ascii="宋体" w:hAnsi="宋体"/>
          <w:color w:val="auto"/>
          <w:sz w:val="28"/>
          <w:szCs w:val="28"/>
        </w:rPr>
      </w:pPr>
      <w:r>
        <w:rPr>
          <w:rFonts w:hint="eastAsia" w:ascii="宋体" w:hAnsi="宋体"/>
          <w:color w:val="auto"/>
          <w:sz w:val="28"/>
          <w:szCs w:val="28"/>
        </w:rPr>
        <w:t>           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pStyle w:val="13"/>
        <w:ind w:left="0" w:leftChars="0" w:firstLine="0"/>
        <w:rPr>
          <w:rFonts w:ascii="宋体" w:hAnsi="宋体"/>
          <w:color w:val="auto"/>
          <w:sz w:val="28"/>
          <w:szCs w:val="28"/>
        </w:rPr>
      </w:pPr>
    </w:p>
    <w:p>
      <w:pPr>
        <w:pStyle w:val="13"/>
        <w:ind w:left="0" w:leftChars="0" w:firstLine="0"/>
        <w:rPr>
          <w:rFonts w:ascii="宋体" w:hAnsi="宋体"/>
          <w:color w:val="auto"/>
          <w:sz w:val="28"/>
          <w:szCs w:val="28"/>
        </w:rPr>
      </w:pPr>
    </w:p>
    <w:p>
      <w:pPr>
        <w:pStyle w:val="13"/>
        <w:ind w:left="0" w:leftChars="0" w:firstLine="0"/>
        <w:rPr>
          <w:rFonts w:ascii="宋体" w:hAnsi="宋体"/>
          <w:color w:val="auto"/>
          <w:sz w:val="28"/>
          <w:szCs w:val="28"/>
        </w:rPr>
      </w:pPr>
    </w:p>
    <w:p>
      <w:pPr>
        <w:pStyle w:val="13"/>
        <w:ind w:left="0" w:leftChars="0" w:firstLine="0"/>
        <w:rPr>
          <w:rFonts w:ascii="宋体" w:hAnsi="宋体"/>
          <w:color w:val="auto"/>
          <w:sz w:val="28"/>
          <w:szCs w:val="28"/>
        </w:rPr>
      </w:pPr>
    </w:p>
    <w:p>
      <w:pPr>
        <w:spacing w:line="360" w:lineRule="auto"/>
        <w:jc w:val="left"/>
        <w:rPr>
          <w:rFonts w:hint="eastAsia" w:ascii="宋体" w:hAnsi="宋体"/>
          <w:color w:val="auto"/>
          <w:sz w:val="28"/>
          <w:szCs w:val="28"/>
        </w:rPr>
      </w:pPr>
      <w:bookmarkStart w:id="14" w:name="_GoBack"/>
      <w:bookmarkEnd w:id="14"/>
    </w:p>
    <w:p>
      <w:pPr>
        <w:spacing w:line="360" w:lineRule="auto"/>
        <w:jc w:val="left"/>
        <w:rPr>
          <w:rFonts w:ascii="宋体" w:hAnsi="宋体"/>
          <w:color w:val="auto"/>
          <w:sz w:val="28"/>
          <w:szCs w:val="28"/>
        </w:rPr>
      </w:pPr>
      <w:r>
        <w:rPr>
          <w:rFonts w:hint="eastAsia" w:ascii="宋体" w:hAnsi="宋体"/>
          <w:color w:val="auto"/>
          <w:sz w:val="28"/>
          <w:szCs w:val="28"/>
        </w:rPr>
        <w:t>四、质量保证和服务承诺书</w:t>
      </w:r>
    </w:p>
    <w:p>
      <w:pPr>
        <w:spacing w:line="360" w:lineRule="auto"/>
        <w:jc w:val="center"/>
        <w:rPr>
          <w:rFonts w:ascii="宋体" w:hAnsi="宋体"/>
          <w:b/>
          <w:color w:val="auto"/>
          <w:sz w:val="32"/>
          <w:szCs w:val="32"/>
        </w:rPr>
      </w:pPr>
      <w:r>
        <w:rPr>
          <w:rFonts w:hint="eastAsia" w:ascii="宋体" w:hAnsi="宋体"/>
          <w:b/>
          <w:color w:val="auto"/>
          <w:sz w:val="32"/>
          <w:szCs w:val="32"/>
        </w:rPr>
        <w:t>质量保证和服务承诺书</w:t>
      </w:r>
    </w:p>
    <w:p>
      <w:pPr>
        <w:spacing w:line="360" w:lineRule="auto"/>
        <w:jc w:val="left"/>
        <w:rPr>
          <w:rFonts w:ascii="宋体" w:hAnsi="宋体"/>
          <w:color w:val="auto"/>
          <w:sz w:val="28"/>
          <w:szCs w:val="28"/>
        </w:rPr>
      </w:pPr>
      <w:r>
        <w:rPr>
          <w:rFonts w:hint="eastAsia" w:ascii="宋体" w:hAnsi="宋体"/>
          <w:color w:val="auto"/>
          <w:sz w:val="28"/>
          <w:szCs w:val="28"/>
        </w:rPr>
        <w:t>致：中国科学技术大学先进技术研究院</w:t>
      </w:r>
    </w:p>
    <w:p>
      <w:pPr>
        <w:spacing w:line="360" w:lineRule="auto"/>
        <w:rPr>
          <w:rFonts w:ascii="宋体" w:hAnsi="宋体"/>
          <w:color w:val="auto"/>
          <w:sz w:val="28"/>
          <w:szCs w:val="28"/>
        </w:rPr>
      </w:pPr>
      <w:r>
        <w:rPr>
          <w:rFonts w:hint="eastAsia" w:ascii="宋体" w:hAnsi="宋体"/>
          <w:color w:val="auto"/>
          <w:sz w:val="28"/>
          <w:szCs w:val="28"/>
        </w:rPr>
        <w:t xml:space="preserve">    对于贵方的</w:t>
      </w:r>
      <w:r>
        <w:rPr>
          <w:rFonts w:hint="eastAsia" w:ascii="宋体" w:hAnsi="宋体" w:eastAsia="宋体" w:cs="宋体"/>
          <w:color w:val="auto"/>
          <w:sz w:val="28"/>
          <w:szCs w:val="28"/>
        </w:rPr>
        <w:t>中国科学技术大学先进技术研究院</w:t>
      </w:r>
      <w:r>
        <w:rPr>
          <w:rFonts w:hint="eastAsia" w:ascii="宋体" w:hAnsi="宋体" w:eastAsia="宋体" w:cs="宋体"/>
          <w:color w:val="auto"/>
          <w:sz w:val="28"/>
          <w:szCs w:val="28"/>
          <w:lang w:val="en-US" w:eastAsia="zh-CN"/>
        </w:rPr>
        <w:t>人才公寓食堂一楼改造装饰设计</w:t>
      </w:r>
      <w:r>
        <w:rPr>
          <w:rFonts w:hint="eastAsia" w:ascii="宋体" w:hAnsi="宋体"/>
          <w:color w:val="auto"/>
          <w:sz w:val="28"/>
          <w:szCs w:val="28"/>
          <w:lang w:val="en-US" w:eastAsia="zh-CN"/>
        </w:rPr>
        <w:t>竞争性磋商</w:t>
      </w:r>
      <w:r>
        <w:rPr>
          <w:rFonts w:hint="eastAsia" w:ascii="宋体" w:hAnsi="宋体"/>
          <w:color w:val="auto"/>
          <w:sz w:val="28"/>
          <w:szCs w:val="28"/>
        </w:rPr>
        <w:t>项目（项目编号:</w:t>
      </w:r>
      <w:r>
        <w:rPr>
          <w:rFonts w:hint="eastAsia" w:ascii="宋体" w:hAnsi="宋体"/>
          <w:color w:val="auto"/>
          <w:sz w:val="28"/>
          <w:szCs w:val="28"/>
          <w:u w:val="single"/>
        </w:rPr>
        <w:t>202</w:t>
      </w:r>
      <w:r>
        <w:rPr>
          <w:rFonts w:hint="eastAsia" w:ascii="宋体" w:hAnsi="宋体"/>
          <w:color w:val="auto"/>
          <w:sz w:val="28"/>
          <w:szCs w:val="28"/>
          <w:u w:val="single"/>
          <w:lang w:val="en-US" w:eastAsia="zh-CN"/>
        </w:rPr>
        <w:t>4</w:t>
      </w:r>
      <w:r>
        <w:rPr>
          <w:rFonts w:hint="eastAsia" w:ascii="宋体" w:hAnsi="宋体"/>
          <w:color w:val="auto"/>
          <w:sz w:val="28"/>
          <w:szCs w:val="28"/>
          <w:u w:val="single"/>
        </w:rPr>
        <w:t>XYY00</w:t>
      </w:r>
      <w:r>
        <w:rPr>
          <w:rFonts w:hint="eastAsia" w:ascii="宋体" w:hAnsi="宋体"/>
          <w:color w:val="auto"/>
          <w:sz w:val="28"/>
          <w:szCs w:val="28"/>
          <w:u w:val="single"/>
          <w:lang w:val="en-US" w:eastAsia="zh-CN"/>
        </w:rPr>
        <w:t>1</w:t>
      </w:r>
      <w:r>
        <w:rPr>
          <w:rFonts w:hint="eastAsia" w:ascii="宋体" w:hAnsi="宋体"/>
          <w:color w:val="auto"/>
          <w:sz w:val="28"/>
          <w:szCs w:val="28"/>
        </w:rPr>
        <w:t>），我方已认真阅读</w:t>
      </w:r>
      <w:r>
        <w:rPr>
          <w:rFonts w:hint="eastAsia" w:ascii="宋体" w:hAnsi="宋体"/>
          <w:color w:val="auto"/>
          <w:sz w:val="28"/>
          <w:szCs w:val="28"/>
          <w:lang w:val="en-US" w:eastAsia="zh-CN"/>
        </w:rPr>
        <w:t>磋商</w:t>
      </w:r>
      <w:r>
        <w:rPr>
          <w:rFonts w:hint="eastAsia" w:ascii="宋体" w:hAnsi="宋体"/>
          <w:color w:val="auto"/>
          <w:sz w:val="28"/>
          <w:szCs w:val="28"/>
        </w:rPr>
        <w:t>文件的全部内容，并对本次</w:t>
      </w:r>
      <w:r>
        <w:rPr>
          <w:rFonts w:hint="eastAsia" w:ascii="宋体" w:hAnsi="宋体"/>
          <w:color w:val="auto"/>
          <w:sz w:val="28"/>
          <w:szCs w:val="28"/>
          <w:lang w:val="en-US" w:eastAsia="zh-CN"/>
        </w:rPr>
        <w:t>磋商</w:t>
      </w:r>
      <w:r>
        <w:rPr>
          <w:rFonts w:hint="eastAsia" w:ascii="宋体" w:hAnsi="宋体"/>
          <w:color w:val="auto"/>
          <w:sz w:val="28"/>
          <w:szCs w:val="28"/>
        </w:rPr>
        <w:t>项目作出实质性响应，承诺在报价有效期内具有约束力。如有违约行为，将按规定接受处罚，直至追究法律责任。</w:t>
      </w:r>
    </w:p>
    <w:p>
      <w:pPr>
        <w:spacing w:line="360" w:lineRule="auto"/>
        <w:ind w:firstLine="560"/>
        <w:jc w:val="left"/>
        <w:rPr>
          <w:rFonts w:hint="eastAsia" w:ascii="宋体" w:hAnsi="宋体" w:eastAsia="宋体" w:cs="宋体"/>
          <w:color w:val="auto"/>
          <w:sz w:val="28"/>
          <w:szCs w:val="28"/>
        </w:rPr>
      </w:pPr>
      <w:r>
        <w:rPr>
          <w:rFonts w:hint="eastAsia" w:ascii="宋体" w:hAnsi="宋体"/>
          <w:color w:val="auto"/>
          <w:sz w:val="28"/>
          <w:szCs w:val="28"/>
        </w:rPr>
        <w:t>如我单位中标，我们将严格遵守</w:t>
      </w:r>
      <w:r>
        <w:rPr>
          <w:rFonts w:hint="eastAsia" w:ascii="宋体" w:hAnsi="宋体"/>
          <w:color w:val="auto"/>
          <w:sz w:val="28"/>
          <w:szCs w:val="28"/>
          <w:lang w:val="en-US" w:eastAsia="zh-CN"/>
        </w:rPr>
        <w:t>磋商</w:t>
      </w:r>
      <w:r>
        <w:rPr>
          <w:rFonts w:hint="eastAsia" w:ascii="宋体" w:hAnsi="宋体"/>
          <w:color w:val="auto"/>
          <w:sz w:val="28"/>
          <w:szCs w:val="28"/>
        </w:rPr>
        <w:t>文件和合同协议条款，不附加任何条件满足全部要求，确保</w:t>
      </w:r>
      <w:r>
        <w:rPr>
          <w:rFonts w:hint="eastAsia" w:ascii="宋体" w:hAnsi="宋体"/>
          <w:color w:val="auto"/>
          <w:sz w:val="28"/>
          <w:szCs w:val="28"/>
          <w:lang w:val="en-US" w:eastAsia="zh-CN"/>
        </w:rPr>
        <w:t>设计</w:t>
      </w:r>
      <w:r>
        <w:rPr>
          <w:rFonts w:hint="eastAsia" w:ascii="宋体" w:hAnsi="宋体" w:eastAsia="宋体" w:cs="宋体"/>
          <w:color w:val="auto"/>
          <w:kern w:val="1"/>
          <w:sz w:val="28"/>
          <w:szCs w:val="28"/>
          <w:highlight w:val="none"/>
          <w:u w:val="none"/>
          <w:lang w:val="en-US" w:eastAsia="zh-CN"/>
        </w:rPr>
        <w:t>符合国家标准和规范，按相关政府主管部门要求审图通过</w:t>
      </w:r>
      <w:r>
        <w:rPr>
          <w:rFonts w:hint="eastAsia" w:ascii="宋体" w:hAnsi="宋体" w:eastAsia="宋体" w:cs="宋体"/>
          <w:color w:val="auto"/>
          <w:sz w:val="28"/>
          <w:szCs w:val="28"/>
        </w:rPr>
        <w:t>。</w:t>
      </w:r>
    </w:p>
    <w:p>
      <w:pPr>
        <w:spacing w:line="360" w:lineRule="auto"/>
        <w:ind w:firstLine="560"/>
        <w:jc w:val="both"/>
        <w:rPr>
          <w:rFonts w:ascii="宋体" w:hAnsi="宋体"/>
          <w:color w:val="auto"/>
          <w:sz w:val="28"/>
          <w:szCs w:val="28"/>
        </w:rPr>
      </w:pPr>
      <w:r>
        <w:rPr>
          <w:rFonts w:hint="eastAsia" w:ascii="宋体" w:hAnsi="宋体"/>
          <w:color w:val="auto"/>
          <w:sz w:val="28"/>
          <w:szCs w:val="28"/>
        </w:rPr>
        <w:t>联系人：</w:t>
      </w:r>
      <w:r>
        <w:rPr>
          <w:rFonts w:hint="eastAsia" w:ascii="宋体" w:hAnsi="宋体"/>
          <w:color w:val="auto"/>
          <w:sz w:val="28"/>
          <w:szCs w:val="28"/>
          <w:u w:val="single"/>
        </w:rPr>
        <w:t xml:space="preserve">           </w:t>
      </w:r>
      <w:r>
        <w:rPr>
          <w:rFonts w:hint="eastAsia" w:ascii="宋体" w:hAnsi="宋体"/>
          <w:color w:val="auto"/>
          <w:sz w:val="28"/>
          <w:szCs w:val="28"/>
        </w:rPr>
        <w:t>联系方式：</w:t>
      </w:r>
      <w:r>
        <w:rPr>
          <w:rFonts w:hint="eastAsia" w:ascii="宋体" w:hAnsi="宋体"/>
          <w:color w:val="auto"/>
          <w:sz w:val="28"/>
          <w:szCs w:val="28"/>
          <w:u w:val="single"/>
        </w:rPr>
        <w:t xml:space="preserve">              </w:t>
      </w:r>
      <w:r>
        <w:rPr>
          <w:rFonts w:hint="eastAsia" w:ascii="宋体" w:hAnsi="宋体"/>
          <w:color w:val="auto"/>
          <w:sz w:val="28"/>
          <w:szCs w:val="28"/>
        </w:rPr>
        <w:t>。</w:t>
      </w: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u w:val="single"/>
        </w:rPr>
      </w:pPr>
      <w:r>
        <w:rPr>
          <w:rFonts w:hint="eastAsia" w:ascii="宋体" w:hAnsi="宋体"/>
          <w:color w:val="auto"/>
          <w:sz w:val="28"/>
          <w:szCs w:val="28"/>
        </w:rPr>
        <w:t>报价人名称（盖章）：</w:t>
      </w:r>
      <w:r>
        <w:rPr>
          <w:rFonts w:hint="eastAsia" w:ascii="宋体" w:hAnsi="宋体"/>
          <w:color w:val="auto"/>
          <w:sz w:val="28"/>
          <w:szCs w:val="28"/>
          <w:u w:val="single"/>
        </w:rPr>
        <w:t xml:space="preserve">                </w:t>
      </w:r>
    </w:p>
    <w:p>
      <w:pPr>
        <w:spacing w:line="360" w:lineRule="auto"/>
        <w:jc w:val="left"/>
        <w:rPr>
          <w:rFonts w:ascii="宋体" w:hAnsi="宋体"/>
          <w:color w:val="auto"/>
          <w:sz w:val="28"/>
          <w:szCs w:val="28"/>
        </w:rPr>
      </w:pPr>
      <w:r>
        <w:rPr>
          <w:rFonts w:hint="eastAsia" w:ascii="宋体" w:hAnsi="宋体"/>
          <w:color w:val="auto"/>
          <w:sz w:val="28"/>
          <w:szCs w:val="28"/>
        </w:rPr>
        <w:t xml:space="preserve">      </w:t>
      </w:r>
    </w:p>
    <w:p>
      <w:pPr>
        <w:spacing w:line="360" w:lineRule="auto"/>
        <w:jc w:val="left"/>
        <w:rPr>
          <w:rFonts w:ascii="宋体" w:hAnsi="宋体"/>
          <w:color w:val="auto"/>
          <w:sz w:val="28"/>
          <w:szCs w:val="28"/>
          <w:u w:val="single"/>
        </w:rPr>
      </w:pPr>
      <w:r>
        <w:rPr>
          <w:rFonts w:hint="eastAsia" w:ascii="宋体" w:hAnsi="宋体"/>
          <w:color w:val="auto"/>
          <w:sz w:val="28"/>
          <w:szCs w:val="28"/>
        </w:rPr>
        <w:t>报价代表人（签名）：</w:t>
      </w:r>
      <w:r>
        <w:rPr>
          <w:rFonts w:hint="eastAsia" w:ascii="宋体" w:hAnsi="宋体"/>
          <w:color w:val="auto"/>
          <w:sz w:val="28"/>
          <w:szCs w:val="28"/>
          <w:u w:val="single"/>
        </w:rPr>
        <w:t xml:space="preserve">                </w:t>
      </w:r>
    </w:p>
    <w:p>
      <w:pPr>
        <w:pStyle w:val="13"/>
        <w:rPr>
          <w:color w:val="auto"/>
        </w:rPr>
      </w:pPr>
    </w:p>
    <w:p>
      <w:pPr>
        <w:spacing w:line="360" w:lineRule="auto"/>
        <w:jc w:val="left"/>
        <w:rPr>
          <w:rFonts w:ascii="宋体" w:hAnsi="宋体"/>
          <w:color w:val="auto"/>
          <w:sz w:val="28"/>
          <w:szCs w:val="28"/>
        </w:rPr>
      </w:pPr>
      <w:r>
        <w:rPr>
          <w:rFonts w:hint="eastAsia" w:ascii="宋体" w:hAnsi="宋体"/>
          <w:color w:val="auto"/>
          <w:sz w:val="28"/>
          <w:szCs w:val="28"/>
        </w:rPr>
        <w:t xml:space="preserve">                                           年    月    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5</w:t>
    </w:r>
    <w:r>
      <w:rPr>
        <w:lang w:val="zh-CN"/>
      </w:rPr>
      <w:fldChar w:fldCharType="end"/>
    </w:r>
  </w:p>
  <w:p>
    <w:pPr>
      <w:pStyle w:val="1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1"/>
      <w:numFmt w:val="chineseCounting"/>
      <w:suff w:val="space"/>
      <w:lvlText w:val="第%1章"/>
      <w:lvlJc w:val="left"/>
      <w:rPr>
        <w:rFonts w:hint="eastAsia"/>
      </w:rPr>
    </w:lvl>
  </w:abstractNum>
  <w:abstractNum w:abstractNumId="2">
    <w:nsid w:val="09419272"/>
    <w:multiLevelType w:val="singleLevel"/>
    <w:tmpl w:val="09419272"/>
    <w:lvl w:ilvl="0" w:tentative="0">
      <w:start w:val="4"/>
      <w:numFmt w:val="chineseCounting"/>
      <w:suff w:val="space"/>
      <w:lvlText w:val="第%1章"/>
      <w:lvlJc w:val="left"/>
      <w:rPr>
        <w:rFonts w:hint="eastAsia"/>
      </w:rPr>
    </w:lvl>
  </w:abstractNum>
  <w:abstractNum w:abstractNumId="3">
    <w:nsid w:val="22D060BE"/>
    <w:multiLevelType w:val="singleLevel"/>
    <w:tmpl w:val="22D060BE"/>
    <w:lvl w:ilvl="0" w:tentative="0">
      <w:start w:val="1"/>
      <w:numFmt w:val="decimal"/>
      <w:suff w:val="nothing"/>
      <w:lvlText w:val="（%1）"/>
      <w:lvlJc w:val="left"/>
    </w:lvl>
  </w:abstractNum>
  <w:abstractNum w:abstractNumId="4">
    <w:nsid w:val="4B413D6C"/>
    <w:multiLevelType w:val="singleLevel"/>
    <w:tmpl w:val="4B413D6C"/>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yYzA0NjcwYjI3ZmY3YTU3NDQ1YjJiN2NmMjczMTYifQ=="/>
  </w:docVars>
  <w:rsids>
    <w:rsidRoot w:val="00D90BE2"/>
    <w:rsid w:val="0035536B"/>
    <w:rsid w:val="005040C9"/>
    <w:rsid w:val="0067385B"/>
    <w:rsid w:val="006D17CE"/>
    <w:rsid w:val="007C5BD4"/>
    <w:rsid w:val="009234E6"/>
    <w:rsid w:val="00940CCA"/>
    <w:rsid w:val="00C25DA6"/>
    <w:rsid w:val="00C92D85"/>
    <w:rsid w:val="00CF3752"/>
    <w:rsid w:val="00D37BED"/>
    <w:rsid w:val="00D42B17"/>
    <w:rsid w:val="00D90BE2"/>
    <w:rsid w:val="00DC16FD"/>
    <w:rsid w:val="00F44F67"/>
    <w:rsid w:val="01121891"/>
    <w:rsid w:val="018856AF"/>
    <w:rsid w:val="01B14C06"/>
    <w:rsid w:val="01EE19B6"/>
    <w:rsid w:val="01FD42EF"/>
    <w:rsid w:val="023A350E"/>
    <w:rsid w:val="023F0464"/>
    <w:rsid w:val="02467A44"/>
    <w:rsid w:val="030B5049"/>
    <w:rsid w:val="03E05C76"/>
    <w:rsid w:val="04365896"/>
    <w:rsid w:val="051F457C"/>
    <w:rsid w:val="05791EDF"/>
    <w:rsid w:val="0585057D"/>
    <w:rsid w:val="058B39C0"/>
    <w:rsid w:val="06273AE8"/>
    <w:rsid w:val="062C51A3"/>
    <w:rsid w:val="069F45B0"/>
    <w:rsid w:val="06A44D39"/>
    <w:rsid w:val="06BC02D5"/>
    <w:rsid w:val="06CB676A"/>
    <w:rsid w:val="07BB058C"/>
    <w:rsid w:val="07E07279"/>
    <w:rsid w:val="081D2FF5"/>
    <w:rsid w:val="09063A89"/>
    <w:rsid w:val="093525C0"/>
    <w:rsid w:val="093920B1"/>
    <w:rsid w:val="093A3733"/>
    <w:rsid w:val="0A396966"/>
    <w:rsid w:val="0A5E16A3"/>
    <w:rsid w:val="0A7F7F97"/>
    <w:rsid w:val="0B512FB6"/>
    <w:rsid w:val="0C3A7DAA"/>
    <w:rsid w:val="0C7B653C"/>
    <w:rsid w:val="0CA830A9"/>
    <w:rsid w:val="0CCE4599"/>
    <w:rsid w:val="0CDF1CB3"/>
    <w:rsid w:val="0CE75980"/>
    <w:rsid w:val="0D2E35AF"/>
    <w:rsid w:val="0D366907"/>
    <w:rsid w:val="0D933D59"/>
    <w:rsid w:val="0DB37F58"/>
    <w:rsid w:val="0E3E1F17"/>
    <w:rsid w:val="0E80608C"/>
    <w:rsid w:val="0EBC4BEA"/>
    <w:rsid w:val="0ED77C5A"/>
    <w:rsid w:val="10D12BCF"/>
    <w:rsid w:val="10FB7C4C"/>
    <w:rsid w:val="11480114"/>
    <w:rsid w:val="119E53EC"/>
    <w:rsid w:val="11AE2F10"/>
    <w:rsid w:val="125A4E46"/>
    <w:rsid w:val="129C545E"/>
    <w:rsid w:val="12B26A30"/>
    <w:rsid w:val="12E070F9"/>
    <w:rsid w:val="1305729A"/>
    <w:rsid w:val="131274CE"/>
    <w:rsid w:val="136D343E"/>
    <w:rsid w:val="146D70B2"/>
    <w:rsid w:val="14757D15"/>
    <w:rsid w:val="149E726C"/>
    <w:rsid w:val="14EA425F"/>
    <w:rsid w:val="15347BD0"/>
    <w:rsid w:val="15610299"/>
    <w:rsid w:val="156E30E2"/>
    <w:rsid w:val="15FC6940"/>
    <w:rsid w:val="16832BBD"/>
    <w:rsid w:val="16D74CB7"/>
    <w:rsid w:val="16EA3C75"/>
    <w:rsid w:val="17575DF8"/>
    <w:rsid w:val="17A50911"/>
    <w:rsid w:val="17B5477E"/>
    <w:rsid w:val="17D11706"/>
    <w:rsid w:val="189F35B2"/>
    <w:rsid w:val="18E15979"/>
    <w:rsid w:val="18F558C8"/>
    <w:rsid w:val="1B6F54BE"/>
    <w:rsid w:val="1B741AA4"/>
    <w:rsid w:val="1B956481"/>
    <w:rsid w:val="1BE063BC"/>
    <w:rsid w:val="1C204A0A"/>
    <w:rsid w:val="1C33473D"/>
    <w:rsid w:val="1C901B90"/>
    <w:rsid w:val="1CBD04AB"/>
    <w:rsid w:val="1CEC2B3E"/>
    <w:rsid w:val="1D5C4168"/>
    <w:rsid w:val="1D5D38E5"/>
    <w:rsid w:val="1DDB32DF"/>
    <w:rsid w:val="1DE624B8"/>
    <w:rsid w:val="1E0D0FBE"/>
    <w:rsid w:val="1E195BB5"/>
    <w:rsid w:val="1E512EDF"/>
    <w:rsid w:val="1EA05079"/>
    <w:rsid w:val="1EFF124F"/>
    <w:rsid w:val="1F334A54"/>
    <w:rsid w:val="1F703EFB"/>
    <w:rsid w:val="1F7D7773"/>
    <w:rsid w:val="1FAF67D1"/>
    <w:rsid w:val="20457135"/>
    <w:rsid w:val="213F1DD6"/>
    <w:rsid w:val="218B501C"/>
    <w:rsid w:val="220F5127"/>
    <w:rsid w:val="23434B77"/>
    <w:rsid w:val="23563407"/>
    <w:rsid w:val="23746348"/>
    <w:rsid w:val="2418246B"/>
    <w:rsid w:val="243C0EF3"/>
    <w:rsid w:val="24855D52"/>
    <w:rsid w:val="24960101"/>
    <w:rsid w:val="24EE7D9B"/>
    <w:rsid w:val="250E3F9A"/>
    <w:rsid w:val="25270BB7"/>
    <w:rsid w:val="25983863"/>
    <w:rsid w:val="25A71CF8"/>
    <w:rsid w:val="25D32AED"/>
    <w:rsid w:val="263D70AB"/>
    <w:rsid w:val="2685642C"/>
    <w:rsid w:val="26CD39E1"/>
    <w:rsid w:val="27E17BAA"/>
    <w:rsid w:val="28060F58"/>
    <w:rsid w:val="281713B7"/>
    <w:rsid w:val="28CD1A76"/>
    <w:rsid w:val="291D0C4F"/>
    <w:rsid w:val="29B14DE9"/>
    <w:rsid w:val="2A7C19A5"/>
    <w:rsid w:val="2AB1742D"/>
    <w:rsid w:val="2B911481"/>
    <w:rsid w:val="2BAC1E16"/>
    <w:rsid w:val="2C2C73FB"/>
    <w:rsid w:val="2D6230D5"/>
    <w:rsid w:val="2DAA4A27"/>
    <w:rsid w:val="2DD12008"/>
    <w:rsid w:val="2E0A72C8"/>
    <w:rsid w:val="2E717347"/>
    <w:rsid w:val="2EDB7B53"/>
    <w:rsid w:val="2F3565C7"/>
    <w:rsid w:val="2F927575"/>
    <w:rsid w:val="308F597E"/>
    <w:rsid w:val="30B24870"/>
    <w:rsid w:val="311E37B6"/>
    <w:rsid w:val="315C7E3B"/>
    <w:rsid w:val="31A17F44"/>
    <w:rsid w:val="31B00187"/>
    <w:rsid w:val="31F44457"/>
    <w:rsid w:val="322748ED"/>
    <w:rsid w:val="32AC094E"/>
    <w:rsid w:val="32CB34CA"/>
    <w:rsid w:val="34476B80"/>
    <w:rsid w:val="34C71A6F"/>
    <w:rsid w:val="34EE34A0"/>
    <w:rsid w:val="35020CF9"/>
    <w:rsid w:val="35321C9C"/>
    <w:rsid w:val="35527ED3"/>
    <w:rsid w:val="35AF70D3"/>
    <w:rsid w:val="37B24C58"/>
    <w:rsid w:val="38D96215"/>
    <w:rsid w:val="3901554E"/>
    <w:rsid w:val="394915ED"/>
    <w:rsid w:val="39E92488"/>
    <w:rsid w:val="39F92AB0"/>
    <w:rsid w:val="3A230F8B"/>
    <w:rsid w:val="3A43603C"/>
    <w:rsid w:val="3A922B1F"/>
    <w:rsid w:val="3AE35129"/>
    <w:rsid w:val="3B0A6B5A"/>
    <w:rsid w:val="3B293484"/>
    <w:rsid w:val="3BDA477E"/>
    <w:rsid w:val="3C2E0626"/>
    <w:rsid w:val="3CA8662A"/>
    <w:rsid w:val="3D2C725B"/>
    <w:rsid w:val="3D482D13"/>
    <w:rsid w:val="3D5347E8"/>
    <w:rsid w:val="3D960B78"/>
    <w:rsid w:val="3D9A48DD"/>
    <w:rsid w:val="3DF2228D"/>
    <w:rsid w:val="3E832EAB"/>
    <w:rsid w:val="3F5D7BA0"/>
    <w:rsid w:val="3F6E457F"/>
    <w:rsid w:val="3F93711E"/>
    <w:rsid w:val="40614AB9"/>
    <w:rsid w:val="407D392A"/>
    <w:rsid w:val="40980764"/>
    <w:rsid w:val="40A01C22"/>
    <w:rsid w:val="40AC458F"/>
    <w:rsid w:val="41016309"/>
    <w:rsid w:val="41234494"/>
    <w:rsid w:val="41EC6FB9"/>
    <w:rsid w:val="42475A31"/>
    <w:rsid w:val="42664FBD"/>
    <w:rsid w:val="432B3B11"/>
    <w:rsid w:val="43374264"/>
    <w:rsid w:val="43784FA8"/>
    <w:rsid w:val="44AC4995"/>
    <w:rsid w:val="44E1092B"/>
    <w:rsid w:val="45216F7A"/>
    <w:rsid w:val="45BD3146"/>
    <w:rsid w:val="45F8416A"/>
    <w:rsid w:val="46256F3D"/>
    <w:rsid w:val="4678706D"/>
    <w:rsid w:val="47575B5B"/>
    <w:rsid w:val="484713ED"/>
    <w:rsid w:val="485338EE"/>
    <w:rsid w:val="48786188"/>
    <w:rsid w:val="48F055E1"/>
    <w:rsid w:val="48F31D74"/>
    <w:rsid w:val="49793828"/>
    <w:rsid w:val="49A16289"/>
    <w:rsid w:val="49EA64D4"/>
    <w:rsid w:val="4A3239D7"/>
    <w:rsid w:val="4AC16B42"/>
    <w:rsid w:val="4AC27A98"/>
    <w:rsid w:val="4AF33166"/>
    <w:rsid w:val="4BAD1567"/>
    <w:rsid w:val="4C417F01"/>
    <w:rsid w:val="4C43211D"/>
    <w:rsid w:val="4C5440D8"/>
    <w:rsid w:val="4C760FB8"/>
    <w:rsid w:val="4CAE37E9"/>
    <w:rsid w:val="4CCE5C39"/>
    <w:rsid w:val="4CCE77C2"/>
    <w:rsid w:val="4CDE39A2"/>
    <w:rsid w:val="4D0C6761"/>
    <w:rsid w:val="4D3D4B6D"/>
    <w:rsid w:val="4D5A3970"/>
    <w:rsid w:val="4D994499"/>
    <w:rsid w:val="4D9D385D"/>
    <w:rsid w:val="4DF309BE"/>
    <w:rsid w:val="4E5008D0"/>
    <w:rsid w:val="4E645DCE"/>
    <w:rsid w:val="4E7E2B66"/>
    <w:rsid w:val="4E832A53"/>
    <w:rsid w:val="4FA669F9"/>
    <w:rsid w:val="50146059"/>
    <w:rsid w:val="502F2E92"/>
    <w:rsid w:val="50B74C36"/>
    <w:rsid w:val="511327AA"/>
    <w:rsid w:val="514E10F6"/>
    <w:rsid w:val="51E7284C"/>
    <w:rsid w:val="523F1387"/>
    <w:rsid w:val="52884ADC"/>
    <w:rsid w:val="52B458D1"/>
    <w:rsid w:val="52BF048D"/>
    <w:rsid w:val="537B1F4B"/>
    <w:rsid w:val="53D127C2"/>
    <w:rsid w:val="53E508D4"/>
    <w:rsid w:val="542278AC"/>
    <w:rsid w:val="54462559"/>
    <w:rsid w:val="54BB2F47"/>
    <w:rsid w:val="54BC281B"/>
    <w:rsid w:val="54D2203E"/>
    <w:rsid w:val="55195EBF"/>
    <w:rsid w:val="55592760"/>
    <w:rsid w:val="56A8493E"/>
    <w:rsid w:val="56DF0A43"/>
    <w:rsid w:val="575E22AF"/>
    <w:rsid w:val="575E6FA0"/>
    <w:rsid w:val="576F62A7"/>
    <w:rsid w:val="57A001D2"/>
    <w:rsid w:val="57F23C5B"/>
    <w:rsid w:val="586C27AA"/>
    <w:rsid w:val="589D0BB5"/>
    <w:rsid w:val="59441031"/>
    <w:rsid w:val="59514DBE"/>
    <w:rsid w:val="599B3347"/>
    <w:rsid w:val="59DD6655"/>
    <w:rsid w:val="5A127A32"/>
    <w:rsid w:val="5A1D1FAE"/>
    <w:rsid w:val="5ABA5A4E"/>
    <w:rsid w:val="5AF32D0E"/>
    <w:rsid w:val="5B19438E"/>
    <w:rsid w:val="5B266C40"/>
    <w:rsid w:val="5B512CDB"/>
    <w:rsid w:val="5BA87F9D"/>
    <w:rsid w:val="5BB4249E"/>
    <w:rsid w:val="5C0F5926"/>
    <w:rsid w:val="5C374F3C"/>
    <w:rsid w:val="5CA16EC6"/>
    <w:rsid w:val="5DC56BE4"/>
    <w:rsid w:val="5E371164"/>
    <w:rsid w:val="5E76414A"/>
    <w:rsid w:val="5E8B2FE5"/>
    <w:rsid w:val="5EA222A3"/>
    <w:rsid w:val="5EAC3900"/>
    <w:rsid w:val="5EAE1426"/>
    <w:rsid w:val="5ECC3FA2"/>
    <w:rsid w:val="5F230066"/>
    <w:rsid w:val="5F24793A"/>
    <w:rsid w:val="5F812FDF"/>
    <w:rsid w:val="5F8406C8"/>
    <w:rsid w:val="5F850CC7"/>
    <w:rsid w:val="5FE7160B"/>
    <w:rsid w:val="5FF13CC0"/>
    <w:rsid w:val="60122676"/>
    <w:rsid w:val="60B42F40"/>
    <w:rsid w:val="61655F1F"/>
    <w:rsid w:val="61B34FA6"/>
    <w:rsid w:val="61FE4473"/>
    <w:rsid w:val="62B40FD5"/>
    <w:rsid w:val="62E61ED3"/>
    <w:rsid w:val="630C2BBF"/>
    <w:rsid w:val="63807109"/>
    <w:rsid w:val="63D357D0"/>
    <w:rsid w:val="64AF7CA6"/>
    <w:rsid w:val="64D771FD"/>
    <w:rsid w:val="650224CC"/>
    <w:rsid w:val="65075D34"/>
    <w:rsid w:val="65C02FB5"/>
    <w:rsid w:val="65E87914"/>
    <w:rsid w:val="668138C4"/>
    <w:rsid w:val="668F6CAD"/>
    <w:rsid w:val="672E75A8"/>
    <w:rsid w:val="67694A84"/>
    <w:rsid w:val="67F0485E"/>
    <w:rsid w:val="67FF3C4E"/>
    <w:rsid w:val="68BB130F"/>
    <w:rsid w:val="69140A20"/>
    <w:rsid w:val="694F1A58"/>
    <w:rsid w:val="69674FF3"/>
    <w:rsid w:val="69BE53F2"/>
    <w:rsid w:val="6A537326"/>
    <w:rsid w:val="6B2406F7"/>
    <w:rsid w:val="6B8B12EE"/>
    <w:rsid w:val="6C6902D6"/>
    <w:rsid w:val="6C717BFF"/>
    <w:rsid w:val="6CC22541"/>
    <w:rsid w:val="6CC369E5"/>
    <w:rsid w:val="6CFE7A1D"/>
    <w:rsid w:val="6D6A3304"/>
    <w:rsid w:val="6E2A4841"/>
    <w:rsid w:val="6E443B55"/>
    <w:rsid w:val="6E751F61"/>
    <w:rsid w:val="6E9817AB"/>
    <w:rsid w:val="6ED24CBD"/>
    <w:rsid w:val="6F997ED1"/>
    <w:rsid w:val="708E2E66"/>
    <w:rsid w:val="710475CC"/>
    <w:rsid w:val="713F0604"/>
    <w:rsid w:val="716A38D3"/>
    <w:rsid w:val="716B764B"/>
    <w:rsid w:val="72161365"/>
    <w:rsid w:val="723D4B43"/>
    <w:rsid w:val="72444124"/>
    <w:rsid w:val="72B8066E"/>
    <w:rsid w:val="72C01E2A"/>
    <w:rsid w:val="73501B71"/>
    <w:rsid w:val="73EF1E6D"/>
    <w:rsid w:val="742C30C1"/>
    <w:rsid w:val="743B44F1"/>
    <w:rsid w:val="74474B7D"/>
    <w:rsid w:val="748C590E"/>
    <w:rsid w:val="749018A2"/>
    <w:rsid w:val="74982505"/>
    <w:rsid w:val="749B3DA3"/>
    <w:rsid w:val="74A76BEC"/>
    <w:rsid w:val="75210317"/>
    <w:rsid w:val="754201FE"/>
    <w:rsid w:val="75614FED"/>
    <w:rsid w:val="75CB3FDE"/>
    <w:rsid w:val="76516596"/>
    <w:rsid w:val="76852F5D"/>
    <w:rsid w:val="76CC293A"/>
    <w:rsid w:val="772B3B04"/>
    <w:rsid w:val="77440722"/>
    <w:rsid w:val="77762DBA"/>
    <w:rsid w:val="778237DD"/>
    <w:rsid w:val="77884AB3"/>
    <w:rsid w:val="779A2A38"/>
    <w:rsid w:val="780A1714"/>
    <w:rsid w:val="78250553"/>
    <w:rsid w:val="787212BF"/>
    <w:rsid w:val="78961451"/>
    <w:rsid w:val="793B7903"/>
    <w:rsid w:val="79935089"/>
    <w:rsid w:val="7A4B626B"/>
    <w:rsid w:val="7A9279F6"/>
    <w:rsid w:val="7AAE3DD5"/>
    <w:rsid w:val="7AD95625"/>
    <w:rsid w:val="7B0F7299"/>
    <w:rsid w:val="7B665094"/>
    <w:rsid w:val="7BC10593"/>
    <w:rsid w:val="7BE20509"/>
    <w:rsid w:val="7C1C7EBF"/>
    <w:rsid w:val="7D0B1B9C"/>
    <w:rsid w:val="7DCC1471"/>
    <w:rsid w:val="7DD50326"/>
    <w:rsid w:val="7DD7263F"/>
    <w:rsid w:val="7EA20374"/>
    <w:rsid w:val="7EB616B9"/>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paragraph" w:styleId="3">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qFormat/>
    <w:uiPriority w:val="0"/>
    <w:pPr>
      <w:jc w:val="left"/>
    </w:pPr>
    <w:rPr>
      <w:rFonts w:ascii="宋体"/>
      <w:kern w:val="0"/>
      <w:sz w:val="28"/>
      <w:szCs w:val="20"/>
    </w:rPr>
  </w:style>
  <w:style w:type="paragraph" w:styleId="6">
    <w:name w:val="Body Text"/>
    <w:basedOn w:val="1"/>
    <w:autoRedefine/>
    <w:qFormat/>
    <w:uiPriority w:val="1"/>
    <w:pPr>
      <w:ind w:left="761"/>
    </w:pPr>
    <w:rPr>
      <w:rFonts w:ascii="宋体" w:hAnsi="宋体"/>
      <w:sz w:val="24"/>
      <w:lang w:val="zh-CN" w:bidi="zh-CN"/>
    </w:rPr>
  </w:style>
  <w:style w:type="paragraph" w:styleId="7">
    <w:name w:val="Body Text Indent"/>
    <w:basedOn w:val="1"/>
    <w:next w:val="8"/>
    <w:autoRedefine/>
    <w:qFormat/>
    <w:uiPriority w:val="99"/>
    <w:pPr>
      <w:ind w:firstLine="645"/>
    </w:pPr>
    <w:rPr>
      <w:rFonts w:ascii="楷体_GB2312" w:eastAsia="楷体_GB2312"/>
      <w:sz w:val="32"/>
    </w:rPr>
  </w:style>
  <w:style w:type="paragraph" w:styleId="8">
    <w:name w:val="envelope return"/>
    <w:basedOn w:val="1"/>
    <w:autoRedefine/>
    <w:qFormat/>
    <w:uiPriority w:val="99"/>
    <w:pPr>
      <w:snapToGrid w:val="0"/>
    </w:pPr>
    <w:rPr>
      <w:rFonts w:ascii="Arial" w:hAnsi="Arial"/>
    </w:rPr>
  </w:style>
  <w:style w:type="paragraph" w:styleId="9">
    <w:name w:val="toc 3"/>
    <w:basedOn w:val="1"/>
    <w:next w:val="1"/>
    <w:autoRedefine/>
    <w:qFormat/>
    <w:uiPriority w:val="39"/>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style>
  <w:style w:type="paragraph" w:styleId="13">
    <w:name w:val="Body Text First Indent 2"/>
    <w:basedOn w:val="7"/>
    <w:autoRedefine/>
    <w:qFormat/>
    <w:uiPriority w:val="0"/>
    <w:pPr>
      <w:spacing w:after="120"/>
      <w:ind w:left="420" w:leftChars="200" w:firstLine="200"/>
    </w:pPr>
    <w:rPr>
      <w:sz w:val="21"/>
    </w:rPr>
  </w:style>
  <w:style w:type="table" w:styleId="15">
    <w:name w:val="Table Grid"/>
    <w:basedOn w:val="1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autoRedefine/>
    <w:qFormat/>
    <w:uiPriority w:val="0"/>
    <w:rPr>
      <w:b/>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paragraph" w:customStyle="1" w:styleId="19">
    <w:name w:val="Normal_1"/>
    <w:autoRedefine/>
    <w:qFormat/>
    <w:uiPriority w:val="0"/>
    <w:rPr>
      <w:rFonts w:ascii="Times New Roman" w:hAnsi="Times New Roman" w:eastAsia="Times New Roman" w:cs="Times New Roman"/>
      <w:sz w:val="24"/>
      <w:szCs w:val="24"/>
      <w:lang w:bidi="ar-SA"/>
    </w:rPr>
  </w:style>
  <w:style w:type="paragraph" w:customStyle="1" w:styleId="20">
    <w:name w:val="Normal_2"/>
    <w:autoRedefine/>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4573</Words>
  <Characters>4743</Characters>
  <Lines>46</Lines>
  <Paragraphs>13</Paragraphs>
  <TotalTime>23</TotalTime>
  <ScaleCrop>false</ScaleCrop>
  <LinksUpToDate>false</LinksUpToDate>
  <CharactersWithSpaces>5711</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2021-07-02T07:32:00Z</dcterms:created>
  <dc:creator>Administrator</dc:creator>
  <cp:lastModifiedBy>小红</cp:lastModifiedBy>
  <cp:lastPrinted>2024-03-28T01:24:00Z</cp:lastPrinted>
  <dcterms:modified xsi:type="dcterms:W3CDTF">2024-03-28T07:30:54Z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9C64D7E44032437D9738945BF9CC9900_13</vt:lpwstr>
  </property>
</Properties>
</file>