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81B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Cs/>
          <w:color w:val="auto"/>
          <w:spacing w:val="-11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spacing w:val="-11"/>
          <w:kern w:val="2"/>
          <w:sz w:val="32"/>
          <w:szCs w:val="32"/>
          <w:lang w:val="en-US" w:eastAsia="zh-CN" w:bidi="ar"/>
        </w:rPr>
        <w:t>附件3</w:t>
      </w:r>
    </w:p>
    <w:p w14:paraId="0AEAD8E8">
      <w:pPr>
        <w:keepNext/>
        <w:keepLines/>
        <w:pageBreakBefore w:val="0"/>
        <w:widowControl w:val="0"/>
        <w:kinsoku/>
        <w:overflowPunct/>
        <w:topLinePunct w:val="0"/>
        <w:autoSpaceDN/>
        <w:bidi w:val="0"/>
        <w:spacing w:beforeLines="0" w:beforeAutospacing="0" w:afterLines="0" w:afterAutospacing="0" w:line="600" w:lineRule="exact"/>
        <w:jc w:val="both"/>
        <w:textAlignment w:val="auto"/>
        <w:outlineLvl w:val="8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151D584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kern w:val="2"/>
          <w:sz w:val="44"/>
          <w:szCs w:val="44"/>
          <w:lang w:val="en-US" w:eastAsia="zh-CN" w:bidi="ar"/>
        </w:rPr>
        <w:t>2026年全国优秀科普图书作品推荐工作说明</w:t>
      </w:r>
    </w:p>
    <w:p w14:paraId="0CC7C74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right="0" w:firstLine="0" w:firstLine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kern w:val="2"/>
          <w:sz w:val="44"/>
          <w:szCs w:val="44"/>
          <w:lang w:val="en-US" w:eastAsia="zh-CN" w:bidi="ar"/>
        </w:rPr>
      </w:pPr>
    </w:p>
    <w:p w14:paraId="02D321C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一、推荐工作要求</w:t>
      </w:r>
    </w:p>
    <w:p w14:paraId="1CA80B3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1.仅受理推荐单位报送的相关材料。</w:t>
      </w:r>
    </w:p>
    <w:p w14:paraId="63A6E81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2.推荐单位须在推荐表中明确推荐顺序。</w:t>
      </w:r>
    </w:p>
    <w:p w14:paraId="1BC0FA1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3.每部作品只能从一个渠道推荐，如重复推荐，将取消该部作品的参评资格。</w:t>
      </w:r>
    </w:p>
    <w:p w14:paraId="0221C83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spacing w:val="-11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snapToGrid/>
          <w:color w:val="auto"/>
          <w:spacing w:val="-11"/>
          <w:kern w:val="21"/>
          <w:sz w:val="32"/>
          <w:szCs w:val="32"/>
          <w:lang w:val="en-US" w:eastAsia="zh-CN" w:bidi="ar"/>
        </w:rPr>
        <w:t>推荐单位推荐的作品中，译著数量限制在控制数的20%以内。</w:t>
      </w:r>
    </w:p>
    <w:p w14:paraId="2F027A4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5.推荐单位确保推荐作品完整，丛书成套推荐，拆本或拼凑推荐的作品无效，丛书出版时间以完结图书的出版时间为准。推荐材料不予退还。</w:t>
      </w:r>
    </w:p>
    <w:p w14:paraId="3C2BC7F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napToGrid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1"/>
          <w:sz w:val="32"/>
          <w:szCs w:val="32"/>
          <w:lang w:val="en-US" w:eastAsia="zh-CN" w:bidi="ar"/>
        </w:rPr>
        <w:t>二、材料提交要求</w:t>
      </w:r>
    </w:p>
    <w:p w14:paraId="64FFBB7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1.《2026年全国优秀科普图书作品推荐表》《2026年推荐全国优秀科普图书作品简介》信息填写正确，单位名称应使用正规全称不得简写，签字、印章等信息真实完整。</w:t>
      </w:r>
    </w:p>
    <w:p w14:paraId="3851451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napToGrid/>
          <w:color w:val="auto"/>
          <w:spacing w:val="0"/>
          <w:kern w:val="21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1"/>
          <w:sz w:val="32"/>
          <w:szCs w:val="32"/>
          <w:lang w:val="en-US" w:eastAsia="zh-CN" w:bidi="ar"/>
        </w:rPr>
        <w:t>2.《2026年全国优秀科普图书作品推荐表》《2026年推荐全国优秀科普图书作品简介》纸质盖章原件1份、推荐材料Word版、盖章扫描件各1份，作品实物7份（套）。</w:t>
      </w:r>
    </w:p>
    <w:p w14:paraId="0E4CFA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A04BC"/>
    <w:rsid w:val="300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2026-05-08T07:39:00Z</dcterms:created>
  <dc:creator>何玉清</dc:creator>
  <cp:lastModifiedBy>何玉清</cp:lastModifiedBy>
  <dcterms:modified xsi:type="dcterms:W3CDTF">2026-05-08T07:39:43Z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D781DE77483E43FEA63A66C04AF175AD_11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